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C9C" w:rsidRDefault="00457C9C" w:rsidP="00457C9C">
      <w:pPr>
        <w:jc w:val="center"/>
        <w:rPr>
          <w:rFonts w:eastAsia="Calibri"/>
        </w:rPr>
      </w:pPr>
    </w:p>
    <w:p w:rsidR="00E77E9F" w:rsidRPr="00EE1A6F" w:rsidRDefault="00550AC6" w:rsidP="00457C9C">
      <w:pPr>
        <w:jc w:val="center"/>
        <w:rPr>
          <w:rFonts w:eastAsia="Calibri"/>
        </w:rPr>
      </w:pPr>
      <w:r>
        <w:rPr>
          <w:rFonts w:eastAsia="Calibri"/>
          <w:noProof/>
        </w:rPr>
        <w:drawing>
          <wp:inline distT="0" distB="0" distL="0" distR="0">
            <wp:extent cx="6299835" cy="8837029"/>
            <wp:effectExtent l="19050" t="0" r="5715" b="0"/>
            <wp:docPr id="1" name="Рисунок 1" descr="C:\Users\кампьютер № 3б\Desktop\Сканированные\20211019\Imag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мпьютер № 3б\Desktop\Сканированные\20211019\Image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837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0AC6" w:rsidRDefault="00550AC6" w:rsidP="00457C9C">
      <w:pPr>
        <w:ind w:firstLine="360"/>
        <w:jc w:val="center"/>
        <w:rPr>
          <w:b/>
        </w:rPr>
      </w:pPr>
    </w:p>
    <w:p w:rsidR="00550AC6" w:rsidRDefault="00550AC6" w:rsidP="00457C9C">
      <w:pPr>
        <w:ind w:firstLine="360"/>
        <w:jc w:val="center"/>
        <w:rPr>
          <w:b/>
        </w:rPr>
      </w:pPr>
    </w:p>
    <w:p w:rsidR="00550AC6" w:rsidRDefault="00550AC6" w:rsidP="00457C9C">
      <w:pPr>
        <w:ind w:firstLine="360"/>
        <w:jc w:val="center"/>
        <w:rPr>
          <w:b/>
        </w:rPr>
      </w:pPr>
    </w:p>
    <w:p w:rsidR="00550AC6" w:rsidRDefault="00550AC6" w:rsidP="00457C9C">
      <w:pPr>
        <w:ind w:firstLine="360"/>
        <w:jc w:val="center"/>
        <w:rPr>
          <w:b/>
        </w:rPr>
      </w:pPr>
    </w:p>
    <w:p w:rsidR="00964AA5" w:rsidRPr="00CE5287" w:rsidRDefault="00964AA5" w:rsidP="00457C9C">
      <w:pPr>
        <w:ind w:firstLine="360"/>
        <w:jc w:val="center"/>
        <w:rPr>
          <w:b/>
        </w:rPr>
      </w:pPr>
      <w:r w:rsidRPr="00CE5287">
        <w:rPr>
          <w:b/>
        </w:rPr>
        <w:lastRenderedPageBreak/>
        <w:t>Пояснительная записка</w:t>
      </w:r>
    </w:p>
    <w:p w:rsidR="00964AA5" w:rsidRPr="00CE5287" w:rsidRDefault="00964AA5" w:rsidP="00964AA5">
      <w:pPr>
        <w:ind w:firstLine="360"/>
        <w:rPr>
          <w:b/>
        </w:rPr>
      </w:pPr>
    </w:p>
    <w:p w:rsidR="006A3C73" w:rsidRPr="0050128A" w:rsidRDefault="006A3C73" w:rsidP="006A3C73">
      <w:pPr>
        <w:spacing w:line="360" w:lineRule="atLeast"/>
        <w:ind w:firstLine="567"/>
        <w:textAlignment w:val="baseline"/>
        <w:rPr>
          <w:rFonts w:ascii="Arial" w:hAnsi="Arial" w:cs="Arial"/>
          <w:color w:val="000000"/>
        </w:rPr>
      </w:pPr>
      <w:r w:rsidRPr="0050128A">
        <w:rPr>
          <w:rFonts w:ascii="inherit" w:hAnsi="inherit" w:cs="Arial"/>
          <w:color w:val="000000"/>
          <w:bdr w:val="none" w:sz="0" w:space="0" w:color="auto" w:frame="1"/>
        </w:rPr>
        <w:t xml:space="preserve">Современное медицинское образование – важнейшее звено общей системы непрерывного образования в России, направленное на обеспечение здоровья населения и подготовки людей к здоровому образу жизни. Усиление </w:t>
      </w:r>
      <w:proofErr w:type="spellStart"/>
      <w:r w:rsidRPr="0050128A">
        <w:rPr>
          <w:rFonts w:ascii="inherit" w:hAnsi="inherit" w:cs="Arial"/>
          <w:color w:val="000000"/>
          <w:bdr w:val="none" w:sz="0" w:space="0" w:color="auto" w:frame="1"/>
        </w:rPr>
        <w:t>фундаментализации</w:t>
      </w:r>
      <w:proofErr w:type="spellEnd"/>
      <w:r w:rsidRPr="0050128A">
        <w:rPr>
          <w:rFonts w:ascii="inherit" w:hAnsi="inherit" w:cs="Arial"/>
          <w:color w:val="000000"/>
          <w:bdr w:val="none" w:sz="0" w:space="0" w:color="auto" w:frame="1"/>
        </w:rPr>
        <w:t xml:space="preserve"> медицинского образования обуславливает включение во внеурочную деятельность интегративных дисциплин, которые обеспечивают широкое и ёмкое восприятие их содержания, формирование научного мировоззрения, а также профессионально значимых умений.</w:t>
      </w:r>
    </w:p>
    <w:p w:rsidR="006A3C73" w:rsidRPr="0050128A" w:rsidRDefault="006A3C73" w:rsidP="006A3C73">
      <w:pPr>
        <w:spacing w:line="360" w:lineRule="atLeast"/>
        <w:ind w:firstLine="567"/>
        <w:textAlignment w:val="baseline"/>
        <w:rPr>
          <w:rFonts w:ascii="Arial" w:hAnsi="Arial" w:cs="Arial"/>
          <w:color w:val="000000"/>
        </w:rPr>
      </w:pPr>
      <w:r w:rsidRPr="0050128A">
        <w:rPr>
          <w:rFonts w:ascii="inherit" w:hAnsi="inherit" w:cs="Arial"/>
          <w:color w:val="000000"/>
          <w:bdr w:val="none" w:sz="0" w:space="0" w:color="auto" w:frame="1"/>
        </w:rPr>
        <w:t>Физико-математические дисциплины в медицинских вузах приобретают все более важные значение в связи с проникновением точных наук в медицину и смежные дисциплины. Это связано, прежде всего, с совершенствованием и усложнением методов диагностики, диагностического и лабораторного оборудования, необходимостью ясного понимания и правильной оценки результатов экспериментального исследования. Без глубокого понимания физических процессов в организме, физических основ воздействия на него внешних факторов, молекулярных законов физики невозможно правильно назначить физиотерапевтическое или лекарственное лечение, рекомендовать пациенту оптимального образа и ритма жизни. </w:t>
      </w:r>
    </w:p>
    <w:p w:rsidR="00AF78DA" w:rsidRPr="0050128A" w:rsidRDefault="00402352" w:rsidP="00AF78DA">
      <w:pPr>
        <w:spacing w:line="360" w:lineRule="atLeast"/>
        <w:textAlignment w:val="baseline"/>
        <w:rPr>
          <w:rFonts w:ascii="Arial" w:hAnsi="Arial" w:cs="Arial"/>
          <w:color w:val="000000"/>
        </w:rPr>
      </w:pPr>
      <w:r w:rsidRPr="00402352">
        <w:rPr>
          <w:b/>
          <w:bCs/>
          <w:iCs/>
          <w:color w:val="000000"/>
        </w:rPr>
        <w:t>Новизна программы.</w:t>
      </w:r>
      <w:r w:rsidRPr="00402352">
        <w:rPr>
          <w:color w:val="000000"/>
        </w:rPr>
        <w:t> </w:t>
      </w:r>
      <w:r w:rsidR="00AF78DA" w:rsidRPr="0050128A">
        <w:rPr>
          <w:rFonts w:ascii="inherit" w:hAnsi="inherit" w:cs="Arial"/>
          <w:color w:val="000000"/>
          <w:bdr w:val="none" w:sz="0" w:space="0" w:color="auto" w:frame="1"/>
        </w:rPr>
        <w:t xml:space="preserve">Данная программа внеурочной деятельности создана для учащихся 10 класса и включает вопросы таких дисциплины, как физика, биология, а также медицина. Программа </w:t>
      </w:r>
      <w:r w:rsidR="00AF78DA" w:rsidRPr="00AF78DA">
        <w:rPr>
          <w:rFonts w:ascii="inherit" w:hAnsi="inherit" w:cs="Arial"/>
          <w:b/>
          <w:color w:val="000000"/>
          <w:bdr w:val="none" w:sz="0" w:space="0" w:color="auto" w:frame="1"/>
        </w:rPr>
        <w:t xml:space="preserve">направлена </w:t>
      </w:r>
      <w:r w:rsidR="00AF78DA" w:rsidRPr="0050128A">
        <w:rPr>
          <w:rFonts w:ascii="inherit" w:hAnsi="inherit" w:cs="Arial"/>
          <w:color w:val="000000"/>
          <w:bdr w:val="none" w:sz="0" w:space="0" w:color="auto" w:frame="1"/>
        </w:rPr>
        <w:t>на формирование:</w:t>
      </w:r>
    </w:p>
    <w:p w:rsidR="00AF78DA" w:rsidRPr="0050128A" w:rsidRDefault="00AF78DA" w:rsidP="00AF78DA">
      <w:pPr>
        <w:numPr>
          <w:ilvl w:val="0"/>
          <w:numId w:val="10"/>
        </w:numPr>
        <w:ind w:left="142" w:hanging="142"/>
        <w:textAlignment w:val="baseline"/>
        <w:rPr>
          <w:rFonts w:ascii="inherit" w:hAnsi="inherit" w:cs="Arial"/>
          <w:color w:val="000000"/>
        </w:rPr>
      </w:pPr>
      <w:r w:rsidRPr="0050128A">
        <w:rPr>
          <w:rFonts w:ascii="inherit" w:hAnsi="inherit" w:cs="Arial"/>
          <w:color w:val="000000"/>
          <w:bdr w:val="none" w:sz="0" w:space="0" w:color="auto" w:frame="1"/>
        </w:rPr>
        <w:t>методологических качеств обучающихся (умение поставить цель и организовать её достижение);</w:t>
      </w:r>
    </w:p>
    <w:p w:rsidR="00AF78DA" w:rsidRPr="0050128A" w:rsidRDefault="00AF78DA" w:rsidP="00AF78DA">
      <w:pPr>
        <w:numPr>
          <w:ilvl w:val="0"/>
          <w:numId w:val="10"/>
        </w:numPr>
        <w:ind w:left="142" w:hanging="142"/>
        <w:textAlignment w:val="baseline"/>
        <w:rPr>
          <w:rFonts w:ascii="inherit" w:hAnsi="inherit" w:cs="Arial"/>
          <w:color w:val="000000"/>
        </w:rPr>
      </w:pPr>
      <w:r w:rsidRPr="0050128A">
        <w:rPr>
          <w:rFonts w:ascii="inherit" w:hAnsi="inherit" w:cs="Arial"/>
          <w:color w:val="000000"/>
          <w:bdr w:val="none" w:sz="0" w:space="0" w:color="auto" w:frame="1"/>
        </w:rPr>
        <w:t>креативных качеств (гибкость ума, критичность мышления, наличие своего мнения);</w:t>
      </w:r>
    </w:p>
    <w:p w:rsidR="00AF78DA" w:rsidRPr="0050128A" w:rsidRDefault="00AF78DA" w:rsidP="00AF78DA">
      <w:pPr>
        <w:numPr>
          <w:ilvl w:val="0"/>
          <w:numId w:val="10"/>
        </w:numPr>
        <w:ind w:left="142" w:hanging="142"/>
        <w:textAlignment w:val="baseline"/>
        <w:rPr>
          <w:rFonts w:ascii="inherit" w:hAnsi="inherit" w:cs="Arial"/>
          <w:color w:val="000000"/>
        </w:rPr>
      </w:pPr>
      <w:r w:rsidRPr="0050128A">
        <w:rPr>
          <w:rFonts w:ascii="inherit" w:hAnsi="inherit" w:cs="Arial"/>
          <w:color w:val="000000"/>
          <w:bdr w:val="none" w:sz="0" w:space="0" w:color="auto" w:frame="1"/>
        </w:rPr>
        <w:t>коммуникативных качеств (умение взаимодействовать с другими людьми, объектами окружающего мира и воспринимать информацию).</w:t>
      </w:r>
    </w:p>
    <w:p w:rsidR="00AF78DA" w:rsidRPr="0050128A" w:rsidRDefault="00AF78DA" w:rsidP="00AF78DA">
      <w:pPr>
        <w:spacing w:line="360" w:lineRule="atLeast"/>
        <w:textAlignment w:val="baseline"/>
        <w:rPr>
          <w:rFonts w:ascii="Arial" w:hAnsi="Arial" w:cs="Arial"/>
          <w:color w:val="000000"/>
        </w:rPr>
      </w:pPr>
      <w:r w:rsidRPr="00AF78DA">
        <w:rPr>
          <w:b/>
          <w:bCs/>
          <w:color w:val="000000"/>
        </w:rPr>
        <w:t>Актуальность</w:t>
      </w:r>
      <w:r w:rsidRPr="0050128A">
        <w:rPr>
          <w:rFonts w:ascii="Arial" w:hAnsi="Arial" w:cs="Arial"/>
          <w:b/>
          <w:bCs/>
          <w:color w:val="000000"/>
        </w:rPr>
        <w:t> </w:t>
      </w:r>
      <w:r w:rsidRPr="0050128A">
        <w:rPr>
          <w:rFonts w:ascii="inherit" w:hAnsi="inherit" w:cs="Arial"/>
          <w:color w:val="000000"/>
          <w:bdr w:val="none" w:sz="0" w:space="0" w:color="auto" w:frame="1"/>
        </w:rPr>
        <w:t>данной программы заключается в том, что она направлена на развитие стремления у школьников умение самостоятельно работать, а также совершенствовать навыки отстаивания собственной позиции по определенному вопросу.</w:t>
      </w:r>
    </w:p>
    <w:p w:rsidR="00402352" w:rsidRPr="00402352" w:rsidRDefault="00402352" w:rsidP="00AF78DA">
      <w:pPr>
        <w:shd w:val="clear" w:color="auto" w:fill="FFFFFF"/>
        <w:spacing w:after="120"/>
        <w:jc w:val="both"/>
        <w:rPr>
          <w:color w:val="000000"/>
        </w:rPr>
      </w:pPr>
      <w:r w:rsidRPr="00402352">
        <w:rPr>
          <w:b/>
          <w:bCs/>
          <w:color w:val="000000"/>
        </w:rPr>
        <w:t>Место кружка во внеурочной деятельности</w:t>
      </w:r>
    </w:p>
    <w:p w:rsidR="00402352" w:rsidRPr="00BC3AE7" w:rsidRDefault="00457C9C" w:rsidP="00041FA9">
      <w:pPr>
        <w:rPr>
          <w:rFonts w:eastAsia="Calibri"/>
          <w:b/>
        </w:rPr>
      </w:pPr>
      <w:r w:rsidRPr="00CE5287">
        <w:t xml:space="preserve">Планирование работы </w:t>
      </w:r>
      <w:r w:rsidR="00AF78DA" w:rsidRPr="00AF78DA">
        <w:rPr>
          <w:rFonts w:eastAsia="Calibri"/>
        </w:rPr>
        <w:t>внеурочной деятельности</w:t>
      </w:r>
      <w:r w:rsidR="00AF78DA">
        <w:rPr>
          <w:rFonts w:eastAsia="Calibri"/>
          <w:b/>
          <w:sz w:val="32"/>
          <w:szCs w:val="32"/>
        </w:rPr>
        <w:t xml:space="preserve"> </w:t>
      </w:r>
      <w:r w:rsidRPr="00CE5287">
        <w:t>рассчитано на 1 час в неделю</w:t>
      </w:r>
      <w:r w:rsidR="00041FA9">
        <w:t xml:space="preserve">. </w:t>
      </w:r>
      <w:r w:rsidR="00041FA9">
        <w:rPr>
          <w:color w:val="000000"/>
          <w:shd w:val="clear" w:color="auto" w:fill="FFFFFF"/>
        </w:rPr>
        <w:t xml:space="preserve">Всего - </w:t>
      </w:r>
      <w:r w:rsidR="00E77E9F">
        <w:rPr>
          <w:color w:val="000000"/>
          <w:shd w:val="clear" w:color="auto" w:fill="FFFFFF"/>
        </w:rPr>
        <w:t>3</w:t>
      </w:r>
      <w:r w:rsidR="00041FA9">
        <w:rPr>
          <w:color w:val="000000"/>
          <w:shd w:val="clear" w:color="auto" w:fill="FFFFFF"/>
        </w:rPr>
        <w:t xml:space="preserve">5 ч.  </w:t>
      </w:r>
      <w:r w:rsidR="00402352" w:rsidRPr="00BC3AE7">
        <w:rPr>
          <w:color w:val="000000"/>
          <w:shd w:val="clear" w:color="auto" w:fill="FFFFFF"/>
        </w:rPr>
        <w:t>Срок реализации программы:</w:t>
      </w:r>
      <w:r w:rsidR="00402352">
        <w:rPr>
          <w:color w:val="000000"/>
          <w:shd w:val="clear" w:color="auto" w:fill="FFFFFF"/>
        </w:rPr>
        <w:t xml:space="preserve"> 1 год</w:t>
      </w:r>
    </w:p>
    <w:p w:rsidR="00402352" w:rsidRDefault="00402352" w:rsidP="00041FA9">
      <w:pPr>
        <w:rPr>
          <w:color w:val="000000"/>
          <w:shd w:val="clear" w:color="auto" w:fill="FFFFFF"/>
        </w:rPr>
      </w:pPr>
      <w:r w:rsidRPr="00BC3AE7">
        <w:rPr>
          <w:color w:val="000000"/>
          <w:shd w:val="clear" w:color="auto" w:fill="FFFFFF"/>
        </w:rPr>
        <w:t>Возрастная категория: 1</w:t>
      </w:r>
      <w:r w:rsidR="00AF78DA">
        <w:rPr>
          <w:color w:val="000000"/>
          <w:shd w:val="clear" w:color="auto" w:fill="FFFFFF"/>
        </w:rPr>
        <w:t>4</w:t>
      </w:r>
      <w:r w:rsidRPr="00BC3AE7">
        <w:rPr>
          <w:color w:val="000000"/>
          <w:shd w:val="clear" w:color="auto" w:fill="FFFFFF"/>
        </w:rPr>
        <w:t>-1</w:t>
      </w:r>
      <w:r w:rsidR="00AF78DA">
        <w:rPr>
          <w:color w:val="000000"/>
          <w:shd w:val="clear" w:color="auto" w:fill="FFFFFF"/>
        </w:rPr>
        <w:t>6</w:t>
      </w:r>
      <w:r w:rsidRPr="00BC3AE7">
        <w:rPr>
          <w:color w:val="000000"/>
          <w:shd w:val="clear" w:color="auto" w:fill="FFFFFF"/>
        </w:rPr>
        <w:t xml:space="preserve"> лет</w:t>
      </w:r>
    </w:p>
    <w:p w:rsidR="00964AA5" w:rsidRPr="00AF78DA" w:rsidRDefault="00964AA5" w:rsidP="00AF78DA">
      <w:pPr>
        <w:shd w:val="clear" w:color="auto" w:fill="FFFFFF"/>
        <w:spacing w:line="365" w:lineRule="exact"/>
        <w:ind w:left="154" w:firstLine="360"/>
        <w:jc w:val="center"/>
        <w:rPr>
          <w:b/>
        </w:rPr>
      </w:pPr>
      <w:r w:rsidRPr="00CE5287">
        <w:rPr>
          <w:b/>
          <w:iCs/>
          <w:spacing w:val="7"/>
        </w:rPr>
        <w:t xml:space="preserve">Цели и задачи </w:t>
      </w:r>
      <w:r w:rsidRPr="00CE5287">
        <w:rPr>
          <w:b/>
        </w:rPr>
        <w:t xml:space="preserve"> </w:t>
      </w:r>
      <w:r w:rsidR="00AF78DA" w:rsidRPr="00AF78DA">
        <w:rPr>
          <w:rFonts w:eastAsia="Calibri"/>
          <w:b/>
        </w:rPr>
        <w:t>внеурочной деятельности</w:t>
      </w:r>
      <w:r w:rsidR="00AF78DA">
        <w:rPr>
          <w:rFonts w:eastAsia="Calibri"/>
          <w:b/>
          <w:sz w:val="32"/>
          <w:szCs w:val="32"/>
        </w:rPr>
        <w:t xml:space="preserve"> </w:t>
      </w:r>
      <w:r w:rsidR="00AF78DA" w:rsidRPr="00AF78DA">
        <w:rPr>
          <w:rFonts w:eastAsia="Calibri"/>
          <w:b/>
          <w:bCs/>
          <w:iCs/>
        </w:rPr>
        <w:t>«</w:t>
      </w:r>
      <w:r w:rsidR="00AF78DA" w:rsidRPr="00AF78DA">
        <w:rPr>
          <w:b/>
          <w:bCs/>
          <w:color w:val="222222"/>
        </w:rPr>
        <w:t>Физика и человек</w:t>
      </w:r>
      <w:r w:rsidR="00AF78DA" w:rsidRPr="00AF78DA">
        <w:rPr>
          <w:rFonts w:eastAsia="Calibri"/>
          <w:b/>
          <w:bCs/>
          <w:iCs/>
        </w:rPr>
        <w:t>»</w:t>
      </w:r>
    </w:p>
    <w:p w:rsidR="00BE4E61" w:rsidRPr="00AF78DA" w:rsidRDefault="00964AA5" w:rsidP="00AF78DA">
      <w:pPr>
        <w:ind w:left="514"/>
        <w:jc w:val="both"/>
      </w:pPr>
      <w:r w:rsidRPr="00AF78DA">
        <w:rPr>
          <w:b/>
          <w:i/>
          <w:iCs/>
          <w:spacing w:val="1"/>
          <w:u w:val="single"/>
        </w:rPr>
        <w:t>Цели</w:t>
      </w:r>
      <w:r w:rsidRPr="00AF78DA">
        <w:rPr>
          <w:b/>
          <w:i/>
          <w:iCs/>
          <w:spacing w:val="1"/>
        </w:rPr>
        <w:t>:</w:t>
      </w:r>
      <w:r w:rsidRPr="00AF78DA">
        <w:rPr>
          <w:i/>
          <w:iCs/>
          <w:spacing w:val="1"/>
        </w:rPr>
        <w:t xml:space="preserve"> </w:t>
      </w:r>
    </w:p>
    <w:p w:rsidR="00AF78DA" w:rsidRPr="00AF78DA" w:rsidRDefault="00AF78DA" w:rsidP="00AF78DA">
      <w:pPr>
        <w:numPr>
          <w:ilvl w:val="0"/>
          <w:numId w:val="11"/>
        </w:numPr>
        <w:tabs>
          <w:tab w:val="clear" w:pos="720"/>
          <w:tab w:val="num" w:pos="1234"/>
        </w:tabs>
        <w:ind w:left="51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Познакомить учащихся с основными тенденциями развития современной науки.</w:t>
      </w:r>
    </w:p>
    <w:p w:rsidR="00AF78DA" w:rsidRPr="00AF78DA" w:rsidRDefault="00AF78DA" w:rsidP="00AF78DA">
      <w:pPr>
        <w:numPr>
          <w:ilvl w:val="0"/>
          <w:numId w:val="11"/>
        </w:numPr>
        <w:ind w:left="51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Дать представление о взаимосвязи и взаимопроникновении наук: физики, биологии и медицины.</w:t>
      </w:r>
    </w:p>
    <w:p w:rsidR="00AF78DA" w:rsidRPr="00AF78DA" w:rsidRDefault="00AF78DA" w:rsidP="00AF78DA">
      <w:pPr>
        <w:numPr>
          <w:ilvl w:val="0"/>
          <w:numId w:val="11"/>
        </w:numPr>
        <w:ind w:left="51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Показать единство законов природы, применимость законов физики к живым организмам.</w:t>
      </w:r>
    </w:p>
    <w:p w:rsidR="00AF78DA" w:rsidRPr="00AF78DA" w:rsidRDefault="00AF78DA" w:rsidP="00AF78DA">
      <w:pPr>
        <w:numPr>
          <w:ilvl w:val="0"/>
          <w:numId w:val="11"/>
        </w:numPr>
        <w:ind w:left="51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Обзорно познакомить учащихся с устройством и принципом действия медицинских приборов, медицинской аппаратуры.</w:t>
      </w:r>
    </w:p>
    <w:p w:rsidR="00AF78DA" w:rsidRPr="00AF78DA" w:rsidRDefault="00AF78DA" w:rsidP="00AF78DA">
      <w:pPr>
        <w:spacing w:line="360" w:lineRule="atLeast"/>
        <w:ind w:left="514"/>
        <w:textAlignment w:val="baseline"/>
        <w:rPr>
          <w:i/>
          <w:color w:val="000000"/>
          <w:u w:val="single"/>
        </w:rPr>
      </w:pPr>
      <w:r w:rsidRPr="00AF78DA">
        <w:rPr>
          <w:b/>
          <w:bCs/>
          <w:i/>
          <w:color w:val="000000"/>
          <w:u w:val="single"/>
        </w:rPr>
        <w:t>Задачи:</w:t>
      </w:r>
    </w:p>
    <w:p w:rsidR="00AF78DA" w:rsidRPr="00AF78DA" w:rsidRDefault="00AF78DA" w:rsidP="00AF78DA">
      <w:pPr>
        <w:numPr>
          <w:ilvl w:val="0"/>
          <w:numId w:val="12"/>
        </w:numPr>
        <w:ind w:left="51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Расширение и углубление научного мировоззрения на основе уяснения роли взаимосвязи и взаимопроникновения наук, а также расширение кругозора школьников.</w:t>
      </w:r>
    </w:p>
    <w:p w:rsidR="00AF78DA" w:rsidRPr="00AF78DA" w:rsidRDefault="00AF78DA" w:rsidP="00AF78DA">
      <w:pPr>
        <w:numPr>
          <w:ilvl w:val="0"/>
          <w:numId w:val="12"/>
        </w:numPr>
        <w:ind w:left="51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Воспитание на основе материалов занятий упорства и настойчивости в достижении поставленной цели; формирование активной жизненной позиции.</w:t>
      </w:r>
    </w:p>
    <w:p w:rsidR="00AF78DA" w:rsidRPr="00AF78DA" w:rsidRDefault="00AF78DA" w:rsidP="00AF78DA">
      <w:pPr>
        <w:numPr>
          <w:ilvl w:val="0"/>
          <w:numId w:val="12"/>
        </w:numPr>
        <w:ind w:left="51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Выработать и развить такие компетентности, как целеполагание, планирование деятельности, поиск информации, рефлексия и самоанализ, презентация.</w:t>
      </w:r>
    </w:p>
    <w:p w:rsidR="00AF78DA" w:rsidRDefault="00AF78DA" w:rsidP="00AF78DA">
      <w:pPr>
        <w:spacing w:after="225" w:line="360" w:lineRule="atLeast"/>
        <w:textAlignment w:val="baseline"/>
        <w:rPr>
          <w:color w:val="000000"/>
        </w:rPr>
      </w:pPr>
      <w:r w:rsidRPr="00AF78DA">
        <w:rPr>
          <w:color w:val="000000"/>
        </w:rPr>
        <w:t> </w:t>
      </w:r>
    </w:p>
    <w:p w:rsidR="00AF78DA" w:rsidRPr="00AF78DA" w:rsidRDefault="00AF78DA" w:rsidP="00AF78DA">
      <w:pPr>
        <w:spacing w:after="225" w:line="360" w:lineRule="atLeast"/>
        <w:jc w:val="center"/>
        <w:textAlignment w:val="baseline"/>
        <w:rPr>
          <w:color w:val="000000"/>
        </w:rPr>
      </w:pPr>
      <w:r w:rsidRPr="00AF78DA">
        <w:rPr>
          <w:b/>
          <w:bCs/>
          <w:color w:val="000000"/>
        </w:rPr>
        <w:lastRenderedPageBreak/>
        <w:t>Общая характеристика программы</w:t>
      </w:r>
    </w:p>
    <w:p w:rsidR="00AF78DA" w:rsidRPr="00AF78DA" w:rsidRDefault="00AF78DA" w:rsidP="00AF78DA">
      <w:pPr>
        <w:spacing w:line="360" w:lineRule="atLeast"/>
        <w:ind w:firstLine="708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 xml:space="preserve">Программа «Роль физики в </w:t>
      </w:r>
      <w:r>
        <w:rPr>
          <w:color w:val="000000"/>
          <w:bdr w:val="none" w:sz="0" w:space="0" w:color="auto" w:frame="1"/>
        </w:rPr>
        <w:t xml:space="preserve">развитии медицины» относится к </w:t>
      </w:r>
      <w:proofErr w:type="spellStart"/>
      <w:r w:rsidRPr="00AF78DA">
        <w:rPr>
          <w:color w:val="000000" w:themeColor="text1"/>
        </w:rPr>
        <w:t>естесственно-</w:t>
      </w:r>
      <w:r w:rsidRPr="00AF78DA">
        <w:rPr>
          <w:color w:val="000000"/>
        </w:rPr>
        <w:t>научно</w:t>
      </w:r>
      <w:r>
        <w:rPr>
          <w:color w:val="000000"/>
        </w:rPr>
        <w:t>му</w:t>
      </w:r>
      <w:bookmarkStart w:id="0" w:name="_GoBack"/>
      <w:bookmarkEnd w:id="0"/>
      <w:proofErr w:type="spellEnd"/>
      <w:r>
        <w:rPr>
          <w:b/>
          <w:color w:val="000000"/>
          <w:sz w:val="28"/>
          <w:szCs w:val="28"/>
        </w:rPr>
        <w:t xml:space="preserve"> </w:t>
      </w:r>
      <w:r w:rsidRPr="00AF78DA">
        <w:rPr>
          <w:color w:val="000000"/>
          <w:bdr w:val="none" w:sz="0" w:space="0" w:color="auto" w:frame="1"/>
        </w:rPr>
        <w:t>направлению внеурочной деятельности. </w:t>
      </w:r>
    </w:p>
    <w:p w:rsidR="00AF78DA" w:rsidRPr="00AF78DA" w:rsidRDefault="00AF78DA" w:rsidP="00AF78DA">
      <w:pPr>
        <w:spacing w:line="360" w:lineRule="atLeast"/>
        <w:ind w:firstLine="708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 xml:space="preserve">Основная форма занятий – практические работы и проектная деятельность обучающихся. Содержание знаний в программе составлено так, что изучение всех последующих тем обеспечивается </w:t>
      </w:r>
      <w:proofErr w:type="gramStart"/>
      <w:r w:rsidRPr="00AF78DA">
        <w:rPr>
          <w:color w:val="000000"/>
          <w:bdr w:val="none" w:sz="0" w:space="0" w:color="auto" w:frame="1"/>
        </w:rPr>
        <w:t>предыдущими</w:t>
      </w:r>
      <w:proofErr w:type="gramEnd"/>
      <w:r w:rsidRPr="00AF78DA">
        <w:rPr>
          <w:color w:val="000000"/>
          <w:bdr w:val="none" w:sz="0" w:space="0" w:color="auto" w:frame="1"/>
        </w:rPr>
        <w:t>. Проектная деятельность предполагает поиск нужной информации в энциклопедиях, справочниках, книгах, в Интернете, СМИ и т.д.</w:t>
      </w:r>
    </w:p>
    <w:p w:rsidR="00AF78DA" w:rsidRDefault="00AF78DA" w:rsidP="00AF78DA">
      <w:pPr>
        <w:spacing w:after="225" w:line="360" w:lineRule="atLeast"/>
        <w:textAlignment w:val="baseline"/>
        <w:rPr>
          <w:b/>
          <w:bCs/>
          <w:color w:val="000000"/>
        </w:rPr>
      </w:pPr>
    </w:p>
    <w:p w:rsidR="00AF78DA" w:rsidRPr="00AF78DA" w:rsidRDefault="00AF78DA" w:rsidP="00AF78DA">
      <w:pPr>
        <w:spacing w:after="225" w:line="360" w:lineRule="atLeast"/>
        <w:jc w:val="center"/>
        <w:textAlignment w:val="baseline"/>
        <w:rPr>
          <w:color w:val="000000"/>
        </w:rPr>
      </w:pPr>
      <w:r w:rsidRPr="00AF78DA">
        <w:rPr>
          <w:b/>
          <w:bCs/>
          <w:color w:val="000000"/>
        </w:rPr>
        <w:t xml:space="preserve">Личностные и </w:t>
      </w:r>
      <w:proofErr w:type="spellStart"/>
      <w:r w:rsidRPr="00AF78DA">
        <w:rPr>
          <w:b/>
          <w:bCs/>
          <w:color w:val="000000"/>
        </w:rPr>
        <w:t>метапредметные</w:t>
      </w:r>
      <w:proofErr w:type="spellEnd"/>
      <w:r w:rsidRPr="00AF78DA">
        <w:rPr>
          <w:b/>
          <w:bCs/>
          <w:color w:val="000000"/>
        </w:rPr>
        <w:t xml:space="preserve"> результаты</w:t>
      </w:r>
    </w:p>
    <w:p w:rsidR="00AF78DA" w:rsidRPr="00AF78DA" w:rsidRDefault="00AF78DA" w:rsidP="00AF78DA">
      <w:pPr>
        <w:spacing w:line="360" w:lineRule="atLeast"/>
        <w:textAlignment w:val="baseline"/>
        <w:rPr>
          <w:color w:val="000000"/>
        </w:rPr>
      </w:pPr>
      <w:r w:rsidRPr="00AF78DA">
        <w:rPr>
          <w:b/>
          <w:bCs/>
          <w:i/>
          <w:iCs/>
          <w:color w:val="000000"/>
        </w:rPr>
        <w:t>Личностные результаты </w:t>
      </w:r>
      <w:r w:rsidRPr="00AF78DA">
        <w:rPr>
          <w:color w:val="000000"/>
          <w:bdr w:val="none" w:sz="0" w:space="0" w:color="auto" w:frame="1"/>
        </w:rPr>
        <w:t>выражаются:</w:t>
      </w:r>
    </w:p>
    <w:p w:rsidR="00AF78DA" w:rsidRPr="00AF78DA" w:rsidRDefault="00AF78DA" w:rsidP="00AF78DA">
      <w:pPr>
        <w:numPr>
          <w:ilvl w:val="0"/>
          <w:numId w:val="13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 xml:space="preserve">в </w:t>
      </w:r>
      <w:proofErr w:type="spellStart"/>
      <w:r w:rsidRPr="00AF78DA">
        <w:rPr>
          <w:color w:val="000000"/>
          <w:bdr w:val="none" w:sz="0" w:space="0" w:color="auto" w:frame="1"/>
        </w:rPr>
        <w:t>сформированности</w:t>
      </w:r>
      <w:proofErr w:type="spellEnd"/>
      <w:r w:rsidRPr="00AF78DA">
        <w:rPr>
          <w:color w:val="000000"/>
          <w:bdr w:val="none" w:sz="0" w:space="0" w:color="auto" w:frame="1"/>
        </w:rPr>
        <w:t xml:space="preserve"> познавательного интереса к практической и проектной деятельности и основ социально-критического мышления;</w:t>
      </w:r>
    </w:p>
    <w:p w:rsidR="00AF78DA" w:rsidRPr="00AF78DA" w:rsidRDefault="00AF78DA" w:rsidP="00AF78DA">
      <w:pPr>
        <w:numPr>
          <w:ilvl w:val="0"/>
          <w:numId w:val="13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самостоятельности в приобретении новых знаний и практических умений, понимании их значения для дальнейшего изучения естественных дисциплин;</w:t>
      </w:r>
    </w:p>
    <w:p w:rsidR="00AF78DA" w:rsidRPr="00AF78DA" w:rsidRDefault="00AF78DA" w:rsidP="00AF78DA">
      <w:pPr>
        <w:numPr>
          <w:ilvl w:val="0"/>
          <w:numId w:val="13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умение определять границы собственных знаний и незнаний</w:t>
      </w:r>
    </w:p>
    <w:p w:rsidR="00AF78DA" w:rsidRPr="00AF78DA" w:rsidRDefault="00AF78DA" w:rsidP="00AF78DA">
      <w:pPr>
        <w:numPr>
          <w:ilvl w:val="0"/>
          <w:numId w:val="13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сформировать коммуникативные компетенции в общении и сотрудничестве со сверстниками и учителем;</w:t>
      </w:r>
    </w:p>
    <w:p w:rsidR="00AF78DA" w:rsidRPr="00AF78DA" w:rsidRDefault="00AF78DA" w:rsidP="00AF78DA">
      <w:pPr>
        <w:numPr>
          <w:ilvl w:val="0"/>
          <w:numId w:val="13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 xml:space="preserve">усвоение техники безопасности при проведении практических работ, </w:t>
      </w:r>
      <w:proofErr w:type="spellStart"/>
      <w:r w:rsidRPr="00AF78DA">
        <w:rPr>
          <w:color w:val="000000"/>
          <w:bdr w:val="none" w:sz="0" w:space="0" w:color="auto" w:frame="1"/>
        </w:rPr>
        <w:t>сформированности</w:t>
      </w:r>
      <w:proofErr w:type="spellEnd"/>
      <w:r w:rsidRPr="00AF78DA">
        <w:rPr>
          <w:color w:val="000000"/>
          <w:bdr w:val="none" w:sz="0" w:space="0" w:color="auto" w:frame="1"/>
        </w:rPr>
        <w:t xml:space="preserve"> бережного отношения к школьному оборудованию.</w:t>
      </w:r>
    </w:p>
    <w:p w:rsidR="00AF78DA" w:rsidRPr="00AF78DA" w:rsidRDefault="00AF78DA" w:rsidP="00AF78DA">
      <w:pPr>
        <w:spacing w:line="360" w:lineRule="atLeast"/>
        <w:textAlignment w:val="baseline"/>
        <w:rPr>
          <w:color w:val="000000"/>
        </w:rPr>
      </w:pPr>
      <w:proofErr w:type="spellStart"/>
      <w:r w:rsidRPr="00AF78DA">
        <w:rPr>
          <w:b/>
          <w:bCs/>
          <w:i/>
          <w:iCs/>
          <w:color w:val="000000"/>
        </w:rPr>
        <w:t>Метапредметными</w:t>
      </w:r>
      <w:proofErr w:type="spellEnd"/>
      <w:r w:rsidRPr="00AF78DA">
        <w:rPr>
          <w:b/>
          <w:bCs/>
          <w:i/>
          <w:iCs/>
          <w:color w:val="000000"/>
        </w:rPr>
        <w:t xml:space="preserve"> результатами </w:t>
      </w:r>
      <w:r w:rsidRPr="00AF78DA">
        <w:rPr>
          <w:color w:val="000000"/>
          <w:bdr w:val="none" w:sz="0" w:space="0" w:color="auto" w:frame="1"/>
        </w:rPr>
        <w:t>освоения программы являются:</w:t>
      </w:r>
    </w:p>
    <w:p w:rsidR="00AF78DA" w:rsidRPr="00AF78DA" w:rsidRDefault="00AF78DA" w:rsidP="00AF78DA">
      <w:pPr>
        <w:numPr>
          <w:ilvl w:val="0"/>
          <w:numId w:val="14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овладение навыками самостоятельного приобретения новых знаний, самоконтроля и оценки результатов своей деятельности;</w:t>
      </w:r>
    </w:p>
    <w:p w:rsidR="00AF78DA" w:rsidRPr="00AF78DA" w:rsidRDefault="00AF78DA" w:rsidP="00AF78DA">
      <w:pPr>
        <w:numPr>
          <w:ilvl w:val="0"/>
          <w:numId w:val="14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формирование умений воспринимать, перерабатывать и предъявлять информацию в соответствии с поставленными задачами;</w:t>
      </w:r>
    </w:p>
    <w:p w:rsidR="00AF78DA" w:rsidRPr="00AF78DA" w:rsidRDefault="00AF78DA" w:rsidP="00AF78DA">
      <w:pPr>
        <w:numPr>
          <w:ilvl w:val="0"/>
          <w:numId w:val="14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приобретение опыта самостоятельного поиска, анализа и отбора информации;</w:t>
      </w:r>
    </w:p>
    <w:p w:rsidR="00AF78DA" w:rsidRPr="00AF78DA" w:rsidRDefault="00AF78DA" w:rsidP="00AF78DA">
      <w:pPr>
        <w:numPr>
          <w:ilvl w:val="0"/>
          <w:numId w:val="14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Формирование умений работать в группе, паре;</w:t>
      </w:r>
    </w:p>
    <w:p w:rsidR="00AF78DA" w:rsidRPr="00AF78DA" w:rsidRDefault="00AF78DA" w:rsidP="00AF78DA">
      <w:pPr>
        <w:numPr>
          <w:ilvl w:val="0"/>
          <w:numId w:val="14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Освоение приемов действий в нестандартной ситуации.</w:t>
      </w:r>
    </w:p>
    <w:p w:rsidR="00AF78DA" w:rsidRPr="00AF78DA" w:rsidRDefault="00AF78DA" w:rsidP="00AF78DA">
      <w:pPr>
        <w:spacing w:line="360" w:lineRule="atLeast"/>
        <w:textAlignment w:val="baseline"/>
        <w:rPr>
          <w:color w:val="000000"/>
        </w:rPr>
      </w:pPr>
      <w:r w:rsidRPr="00AF78DA">
        <w:rPr>
          <w:b/>
          <w:bCs/>
          <w:i/>
          <w:iCs/>
          <w:color w:val="000000"/>
        </w:rPr>
        <w:t>Общими предметными </w:t>
      </w:r>
      <w:r w:rsidRPr="00AF78DA">
        <w:rPr>
          <w:color w:val="000000"/>
          <w:bdr w:val="none" w:sz="0" w:space="0" w:color="auto" w:frame="1"/>
        </w:rPr>
        <w:t>результатами являются:</w:t>
      </w:r>
    </w:p>
    <w:p w:rsidR="00AF78DA" w:rsidRPr="00AF78DA" w:rsidRDefault="00AF78DA" w:rsidP="00AF78DA">
      <w:pPr>
        <w:numPr>
          <w:ilvl w:val="0"/>
          <w:numId w:val="15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Умения проводить наблюдения, планировать и выполнять измерения, обрабатывать и представлять результаты измерений, объяснять полученные результаты и делать выводы.</w:t>
      </w:r>
    </w:p>
    <w:p w:rsidR="00AF78DA" w:rsidRPr="00AF78DA" w:rsidRDefault="00AF78DA" w:rsidP="00AF78DA">
      <w:pPr>
        <w:numPr>
          <w:ilvl w:val="0"/>
          <w:numId w:val="15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Умения применять теоретические знания по физике на практике, решать задачи на применение полученных знаний;</w:t>
      </w:r>
    </w:p>
    <w:p w:rsidR="00AF78DA" w:rsidRPr="00AF78DA" w:rsidRDefault="00AF78DA" w:rsidP="00AF78DA">
      <w:pPr>
        <w:numPr>
          <w:ilvl w:val="0"/>
          <w:numId w:val="15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Развитие теоретического мышления на основе формирования умения устанавливать связь между измеряемыми величинами.</w:t>
      </w:r>
    </w:p>
    <w:p w:rsidR="00AF78DA" w:rsidRPr="00AF78DA" w:rsidRDefault="00AF78DA" w:rsidP="00AF78DA">
      <w:pPr>
        <w:spacing w:line="360" w:lineRule="atLeast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 xml:space="preserve">В результате реализации программы </w:t>
      </w:r>
      <w:proofErr w:type="gramStart"/>
      <w:r w:rsidRPr="00AF78DA">
        <w:rPr>
          <w:color w:val="000000"/>
          <w:bdr w:val="none" w:sz="0" w:space="0" w:color="auto" w:frame="1"/>
        </w:rPr>
        <w:t>обучающийся</w:t>
      </w:r>
      <w:proofErr w:type="gramEnd"/>
      <w:r w:rsidRPr="00AF78DA">
        <w:rPr>
          <w:color w:val="000000"/>
          <w:bdr w:val="none" w:sz="0" w:space="0" w:color="auto" w:frame="1"/>
        </w:rPr>
        <w:t> </w:t>
      </w:r>
      <w:r w:rsidRPr="00AF78DA">
        <w:rPr>
          <w:b/>
          <w:bCs/>
          <w:color w:val="000000"/>
        </w:rPr>
        <w:t>научится:</w:t>
      </w:r>
    </w:p>
    <w:p w:rsidR="00AF78DA" w:rsidRPr="00AF78DA" w:rsidRDefault="00AF78DA" w:rsidP="00AF78DA">
      <w:pPr>
        <w:numPr>
          <w:ilvl w:val="0"/>
          <w:numId w:val="16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В сфере личностных учебных действий будет сформировано умение оценивать жизненные ситуации с точки зрения общепринятых норм и ценностей;</w:t>
      </w:r>
    </w:p>
    <w:p w:rsidR="00AF78DA" w:rsidRPr="00AF78DA" w:rsidRDefault="00AF78DA" w:rsidP="00AF78DA">
      <w:pPr>
        <w:numPr>
          <w:ilvl w:val="0"/>
          <w:numId w:val="16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В сфере регулятивных учебных действий школьники овладеют всеми типами учебных действий, включая способность принимать и сохранять учебную цель и задачу, планировать ее реализацию, контролировать и оценивать свои действия, вносить соответствующие коррективы в их выполнение;</w:t>
      </w:r>
    </w:p>
    <w:p w:rsidR="00AF78DA" w:rsidRPr="00AF78DA" w:rsidRDefault="00AF78DA" w:rsidP="00AF78DA">
      <w:pPr>
        <w:numPr>
          <w:ilvl w:val="0"/>
          <w:numId w:val="16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В сфере познавательных учебных действий учащиеся научится выдвигать гипотезы, осуществлять их проверку, находить необходимую информацию;</w:t>
      </w:r>
    </w:p>
    <w:p w:rsidR="00AF78DA" w:rsidRPr="00AF78DA" w:rsidRDefault="00AF78DA" w:rsidP="00AF78DA">
      <w:pPr>
        <w:numPr>
          <w:ilvl w:val="0"/>
          <w:numId w:val="16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В сфере коммуникативных учебных действий учащийся научится планировать и координировать совместную деятельность с другими ее участниками;</w:t>
      </w:r>
    </w:p>
    <w:p w:rsidR="00AF78DA" w:rsidRDefault="00AF78DA" w:rsidP="00AF78DA">
      <w:pPr>
        <w:spacing w:after="225" w:line="360" w:lineRule="atLeast"/>
        <w:textAlignment w:val="baseline"/>
        <w:rPr>
          <w:color w:val="000000"/>
        </w:rPr>
      </w:pPr>
    </w:p>
    <w:p w:rsidR="00AF78DA" w:rsidRPr="00AF78DA" w:rsidRDefault="00AF78DA" w:rsidP="00AF78DA">
      <w:pPr>
        <w:spacing w:after="225" w:line="360" w:lineRule="atLeast"/>
        <w:textAlignment w:val="baseline"/>
        <w:rPr>
          <w:color w:val="000000"/>
        </w:rPr>
      </w:pPr>
    </w:p>
    <w:p w:rsidR="00AF78DA" w:rsidRPr="00AF78DA" w:rsidRDefault="00AF78DA" w:rsidP="00AF78DA">
      <w:pPr>
        <w:spacing w:after="225" w:line="360" w:lineRule="atLeast"/>
        <w:jc w:val="center"/>
        <w:textAlignment w:val="baseline"/>
        <w:rPr>
          <w:color w:val="000000"/>
        </w:rPr>
      </w:pPr>
      <w:r w:rsidRPr="00AF78DA">
        <w:rPr>
          <w:b/>
          <w:bCs/>
          <w:color w:val="000000"/>
        </w:rPr>
        <w:lastRenderedPageBreak/>
        <w:t>Система оценки освоения программы</w:t>
      </w:r>
    </w:p>
    <w:p w:rsidR="00AF78DA" w:rsidRPr="00AF78DA" w:rsidRDefault="00AF78DA" w:rsidP="00AF78DA">
      <w:pPr>
        <w:spacing w:line="360" w:lineRule="atLeast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При оценивании достижений планируемых результатов используются следующие формы, методы и виды оценки:</w:t>
      </w:r>
    </w:p>
    <w:p w:rsidR="00AF78DA" w:rsidRPr="00AF78DA" w:rsidRDefault="00AF78DA" w:rsidP="00AF78DA">
      <w:pPr>
        <w:numPr>
          <w:ilvl w:val="0"/>
          <w:numId w:val="17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Проекты, практические и творческие работы;</w:t>
      </w:r>
    </w:p>
    <w:p w:rsidR="00AF78DA" w:rsidRPr="00AF78DA" w:rsidRDefault="00AF78DA" w:rsidP="00AF78DA">
      <w:pPr>
        <w:numPr>
          <w:ilvl w:val="0"/>
          <w:numId w:val="17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Самооценка ученика по принятым формам;</w:t>
      </w:r>
    </w:p>
    <w:p w:rsidR="00AF78DA" w:rsidRPr="00AF78DA" w:rsidRDefault="00AF78DA" w:rsidP="00AF78DA">
      <w:pPr>
        <w:numPr>
          <w:ilvl w:val="0"/>
          <w:numId w:val="17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Результаты достижений учеников с оформлением на стенде, в виде устного сообщения или индивидуального листа оценки;</w:t>
      </w:r>
    </w:p>
    <w:p w:rsidR="00AF78DA" w:rsidRPr="00AF78DA" w:rsidRDefault="00AF78DA" w:rsidP="00AF78DA">
      <w:pPr>
        <w:numPr>
          <w:ilvl w:val="0"/>
          <w:numId w:val="17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 xml:space="preserve">Использование накопительной системы оценивания, </w:t>
      </w:r>
      <w:proofErr w:type="gramStart"/>
      <w:r w:rsidRPr="00AF78DA">
        <w:rPr>
          <w:color w:val="000000"/>
          <w:bdr w:val="none" w:sz="0" w:space="0" w:color="auto" w:frame="1"/>
        </w:rPr>
        <w:t>характеризующий</w:t>
      </w:r>
      <w:proofErr w:type="gramEnd"/>
      <w:r w:rsidRPr="00AF78DA">
        <w:rPr>
          <w:color w:val="000000"/>
          <w:bdr w:val="none" w:sz="0" w:space="0" w:color="auto" w:frame="1"/>
        </w:rPr>
        <w:t xml:space="preserve"> динамику индивидуальных образовательных достижений;</w:t>
      </w:r>
    </w:p>
    <w:p w:rsidR="00AF78DA" w:rsidRPr="00AF78DA" w:rsidRDefault="00AF78DA" w:rsidP="00AF78DA">
      <w:pPr>
        <w:spacing w:after="225" w:line="360" w:lineRule="atLeast"/>
        <w:jc w:val="center"/>
        <w:textAlignment w:val="baseline"/>
        <w:rPr>
          <w:color w:val="000000"/>
        </w:rPr>
      </w:pPr>
      <w:r w:rsidRPr="00AF78DA">
        <w:rPr>
          <w:b/>
          <w:bCs/>
          <w:color w:val="000000"/>
        </w:rPr>
        <w:t>Ожидаемые результаты:</w:t>
      </w:r>
    </w:p>
    <w:p w:rsidR="00AF78DA" w:rsidRPr="00AF78DA" w:rsidRDefault="00AF78DA" w:rsidP="00AF78DA">
      <w:pPr>
        <w:spacing w:line="360" w:lineRule="atLeast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Школьники узнают об этапах становления медицины. Получат представление о взаимосвязи и взаимопроникновении наук: физики, биологии и медицины. Также получат представление о физических факторах, применяемых с лечебно-профилактической целью, об их действии на организм человека. Научатся объяснять устройства и принцип действия простейших медицинских приборов на основе физических закономерностей. Научатся выдвигать гипотезу на основе фактов, наблюдений и экспериментов. Научатся обосновывать свою точку зрения. Уметь проектировать простейшие технические и электротехнические устройства.</w:t>
      </w:r>
    </w:p>
    <w:p w:rsidR="00AF78DA" w:rsidRPr="00AF78DA" w:rsidRDefault="00AF78DA" w:rsidP="00AF78DA">
      <w:pPr>
        <w:spacing w:after="225" w:line="360" w:lineRule="atLeast"/>
        <w:jc w:val="center"/>
        <w:textAlignment w:val="baseline"/>
        <w:rPr>
          <w:color w:val="000000"/>
        </w:rPr>
      </w:pPr>
      <w:r w:rsidRPr="00AF78DA">
        <w:rPr>
          <w:b/>
          <w:bCs/>
          <w:color w:val="000000"/>
        </w:rPr>
        <w:t>Основные методические особенности курса:</w:t>
      </w:r>
    </w:p>
    <w:p w:rsidR="00AF78DA" w:rsidRPr="00AF78DA" w:rsidRDefault="00AF78DA" w:rsidP="00AF78DA">
      <w:pPr>
        <w:numPr>
          <w:ilvl w:val="0"/>
          <w:numId w:val="18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 xml:space="preserve">Подготовка по тематическому принципу, соблюдая «правила спирали» от простых типов заданий </w:t>
      </w:r>
      <w:proofErr w:type="gramStart"/>
      <w:r w:rsidRPr="00AF78DA">
        <w:rPr>
          <w:color w:val="000000"/>
          <w:bdr w:val="none" w:sz="0" w:space="0" w:color="auto" w:frame="1"/>
        </w:rPr>
        <w:t>до</w:t>
      </w:r>
      <w:proofErr w:type="gramEnd"/>
      <w:r w:rsidRPr="00AF78DA">
        <w:rPr>
          <w:color w:val="000000"/>
          <w:bdr w:val="none" w:sz="0" w:space="0" w:color="auto" w:frame="1"/>
        </w:rPr>
        <w:t xml:space="preserve"> сложных;</w:t>
      </w:r>
    </w:p>
    <w:p w:rsidR="00AF78DA" w:rsidRPr="00AF78DA" w:rsidRDefault="00AF78DA" w:rsidP="00AF78DA">
      <w:pPr>
        <w:numPr>
          <w:ilvl w:val="0"/>
          <w:numId w:val="18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Максимальное использование наличного запаса знаний, применяя различные «хитрости» и «правдоподобные рассуждения», для получения ответа простым и быстрым способом.</w:t>
      </w:r>
    </w:p>
    <w:p w:rsidR="00AF78DA" w:rsidRPr="00AF78DA" w:rsidRDefault="00AF78DA" w:rsidP="00AF78DA">
      <w:pPr>
        <w:spacing w:line="360" w:lineRule="atLeast"/>
        <w:ind w:firstLine="708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Данная программа позволяет установить связь между наукой об общих закономерностях явлений природы и совокупностью наук о болезнях, их лечении и предупреждении. </w:t>
      </w:r>
    </w:p>
    <w:p w:rsidR="00AF78DA" w:rsidRPr="00AF78DA" w:rsidRDefault="00AF78DA" w:rsidP="00AF78DA">
      <w:pPr>
        <w:spacing w:line="360" w:lineRule="atLeast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Внеурочная деятельность направлена на повышение интереса к физике, способствует лучшему усвоению материала, создает условия для самостоятельного творчества школьников.</w:t>
      </w:r>
    </w:p>
    <w:p w:rsidR="00AF78DA" w:rsidRPr="00AF78DA" w:rsidRDefault="00AF78DA" w:rsidP="00AF78DA">
      <w:pPr>
        <w:spacing w:line="360" w:lineRule="atLeast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Поскольку наблюдения и опыты являются источниками знаний, учащиеся выступают в роли физиков-исследователей. Выполнение самостоятельных практических работ обеспечивает связь физического эксперимента с изучаемым теоретически материалом, что позволяет школьникам самостоятельно делать обобщения и выводы.</w:t>
      </w:r>
    </w:p>
    <w:p w:rsidR="00AF78DA" w:rsidRPr="00AF78DA" w:rsidRDefault="00AF78DA" w:rsidP="00AF78DA">
      <w:pPr>
        <w:spacing w:after="225" w:line="360" w:lineRule="atLeast"/>
        <w:jc w:val="center"/>
        <w:textAlignment w:val="baseline"/>
        <w:rPr>
          <w:color w:val="000000"/>
        </w:rPr>
      </w:pPr>
      <w:r w:rsidRPr="00AF78DA">
        <w:rPr>
          <w:b/>
          <w:bCs/>
          <w:color w:val="000000"/>
        </w:rPr>
        <w:t>Содержание программы внеурочной деятельности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b/>
          <w:bCs/>
          <w:color w:val="000000"/>
        </w:rPr>
        <w:t>Тема 1. Физика и медицина.</w:t>
      </w:r>
      <w:r w:rsidRPr="00AF78DA">
        <w:rPr>
          <w:color w:val="000000"/>
          <w:bdr w:val="none" w:sz="0" w:space="0" w:color="auto" w:frame="1"/>
        </w:rPr>
        <w:t> 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История медицины. Физика в медицине. Взаимосвязь наук: физики, биологии, медицины.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i/>
          <w:iCs/>
          <w:color w:val="000000"/>
          <w:bdr w:val="none" w:sz="0" w:space="0" w:color="auto" w:frame="1"/>
        </w:rPr>
        <w:t>Демонстрации:</w:t>
      </w:r>
      <w:r w:rsidRPr="00AF78DA">
        <w:rPr>
          <w:color w:val="000000"/>
          <w:bdr w:val="none" w:sz="0" w:space="0" w:color="auto" w:frame="1"/>
        </w:rPr>
        <w:t> </w:t>
      </w:r>
    </w:p>
    <w:p w:rsidR="00AF78DA" w:rsidRDefault="00AF78DA" w:rsidP="00AF78DA">
      <w:pPr>
        <w:textAlignment w:val="baseline"/>
        <w:rPr>
          <w:color w:val="000000"/>
          <w:bdr w:val="none" w:sz="0" w:space="0" w:color="auto" w:frame="1"/>
        </w:rPr>
      </w:pPr>
      <w:r w:rsidRPr="00AF78DA">
        <w:rPr>
          <w:color w:val="000000"/>
          <w:bdr w:val="none" w:sz="0" w:space="0" w:color="auto" w:frame="1"/>
        </w:rPr>
        <w:t xml:space="preserve">рентгеновские снимки, </w:t>
      </w:r>
      <w:proofErr w:type="spellStart"/>
      <w:r w:rsidRPr="00AF78DA">
        <w:rPr>
          <w:color w:val="000000"/>
          <w:bdr w:val="none" w:sz="0" w:space="0" w:color="auto" w:frame="1"/>
        </w:rPr>
        <w:t>томограммы</w:t>
      </w:r>
      <w:proofErr w:type="spellEnd"/>
      <w:r w:rsidRPr="00AF78DA">
        <w:rPr>
          <w:color w:val="000000"/>
          <w:bdr w:val="none" w:sz="0" w:space="0" w:color="auto" w:frame="1"/>
        </w:rPr>
        <w:t xml:space="preserve"> головы, фотографии («Медицинская техника», «Хирургические приборы», и др.)</w:t>
      </w:r>
    </w:p>
    <w:p w:rsidR="00AF78DA" w:rsidRPr="00AF78DA" w:rsidRDefault="00AF78DA" w:rsidP="00AF78DA">
      <w:pPr>
        <w:textAlignment w:val="baseline"/>
        <w:rPr>
          <w:color w:val="000000"/>
        </w:rPr>
      </w:pP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b/>
          <w:bCs/>
          <w:color w:val="000000"/>
        </w:rPr>
        <w:t>Тема 2. Температура. Термометры.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История изобретения термометра. Термометры Фаренгейта, Цельсия, Реомюра. Медицинский термометр. Методы измерения температуры тела человека. Разбор вопросов по данной теме.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i/>
          <w:iCs/>
          <w:color w:val="000000"/>
          <w:bdr w:val="none" w:sz="0" w:space="0" w:color="auto" w:frame="1"/>
        </w:rPr>
        <w:t>Лабораторная работа</w:t>
      </w:r>
      <w:r w:rsidRPr="00AF78DA">
        <w:rPr>
          <w:color w:val="000000"/>
          <w:bdr w:val="none" w:sz="0" w:space="0" w:color="auto" w:frame="1"/>
        </w:rPr>
        <w:t> «Сборка действующей модели термоскопа».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Оборудование: флакон от лекарства (</w:t>
      </w:r>
      <w:proofErr w:type="gramStart"/>
      <w:r w:rsidRPr="00AF78DA">
        <w:rPr>
          <w:color w:val="000000"/>
          <w:bdr w:val="none" w:sz="0" w:space="0" w:color="auto" w:frame="1"/>
        </w:rPr>
        <w:t>например</w:t>
      </w:r>
      <w:proofErr w:type="gramEnd"/>
      <w:r w:rsidRPr="00AF78DA">
        <w:rPr>
          <w:color w:val="000000"/>
          <w:bdr w:val="none" w:sz="0" w:space="0" w:color="auto" w:frame="1"/>
        </w:rPr>
        <w:t xml:space="preserve"> от пенициллина) с резиновой пробкой, стеклянная трубка, стакан с водой.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Вопросы по теме: </w:t>
      </w:r>
    </w:p>
    <w:p w:rsidR="00AF78DA" w:rsidRPr="00AF78DA" w:rsidRDefault="00AF78DA" w:rsidP="00AF78DA">
      <w:pPr>
        <w:numPr>
          <w:ilvl w:val="0"/>
          <w:numId w:val="19"/>
        </w:numPr>
        <w:tabs>
          <w:tab w:val="left" w:pos="284"/>
        </w:tabs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Почему врач, поставив медицинский термометр больному, смотрит показание термометра не раньше, чем через 5-7 минут?</w:t>
      </w:r>
    </w:p>
    <w:p w:rsidR="00AF78DA" w:rsidRPr="00AF78DA" w:rsidRDefault="00AF78DA" w:rsidP="00AF78DA">
      <w:pPr>
        <w:numPr>
          <w:ilvl w:val="0"/>
          <w:numId w:val="19"/>
        </w:numPr>
        <w:tabs>
          <w:tab w:val="left" w:pos="284"/>
        </w:tabs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lastRenderedPageBreak/>
        <w:t>Номинальная температура человеческого тела около 37</w:t>
      </w:r>
      <w:r w:rsidRPr="00AF78DA">
        <w:rPr>
          <w:color w:val="000000"/>
          <w:bdr w:val="none" w:sz="0" w:space="0" w:color="auto" w:frame="1"/>
          <w:vertAlign w:val="superscript"/>
        </w:rPr>
        <w:t>0</w:t>
      </w:r>
      <w:r w:rsidRPr="00AF78DA">
        <w:rPr>
          <w:color w:val="000000"/>
          <w:bdr w:val="none" w:sz="0" w:space="0" w:color="auto" w:frame="1"/>
        </w:rPr>
        <w:t>С. Сколько это составляет по шкале Кельвина?</w:t>
      </w:r>
    </w:p>
    <w:p w:rsidR="00AF78DA" w:rsidRPr="00AF78DA" w:rsidRDefault="00AF78DA" w:rsidP="00AF78DA">
      <w:pPr>
        <w:numPr>
          <w:ilvl w:val="0"/>
          <w:numId w:val="19"/>
        </w:numPr>
        <w:tabs>
          <w:tab w:val="left" w:pos="284"/>
        </w:tabs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Почему на Севере для измерения температуры воздуха пользуются не ни глицериновыми и не ртутными термометрами, а спиртовыми?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i/>
          <w:iCs/>
          <w:color w:val="000000"/>
          <w:bdr w:val="none" w:sz="0" w:space="0" w:color="auto" w:frame="1"/>
        </w:rPr>
        <w:t>Демонстрации:</w:t>
      </w:r>
      <w:r w:rsidRPr="00AF78DA">
        <w:rPr>
          <w:color w:val="000000"/>
          <w:bdr w:val="none" w:sz="0" w:space="0" w:color="auto" w:frame="1"/>
        </w:rPr>
        <w:t> </w:t>
      </w:r>
    </w:p>
    <w:p w:rsidR="00AF78DA" w:rsidRDefault="00AF78DA" w:rsidP="00AF78DA">
      <w:pPr>
        <w:textAlignment w:val="baseline"/>
        <w:rPr>
          <w:color w:val="000000"/>
          <w:bdr w:val="none" w:sz="0" w:space="0" w:color="auto" w:frame="1"/>
        </w:rPr>
      </w:pPr>
      <w:r w:rsidRPr="00AF78DA">
        <w:rPr>
          <w:color w:val="000000"/>
          <w:bdr w:val="none" w:sz="0" w:space="0" w:color="auto" w:frame="1"/>
        </w:rPr>
        <w:t>ртутный, спиртовой и медицинский термометры, таблицы со шкалой Цельсия, Реомюра, Фаренгейта, модель термометра.</w:t>
      </w:r>
    </w:p>
    <w:p w:rsidR="00AF78DA" w:rsidRPr="00AF78DA" w:rsidRDefault="00AF78DA" w:rsidP="00AF78DA">
      <w:pPr>
        <w:textAlignment w:val="baseline"/>
        <w:rPr>
          <w:color w:val="000000"/>
        </w:rPr>
      </w:pP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b/>
          <w:bCs/>
          <w:color w:val="000000"/>
        </w:rPr>
        <w:t>Тема 3. Давление.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i/>
          <w:iCs/>
          <w:color w:val="000000"/>
          <w:bdr w:val="none" w:sz="0" w:space="0" w:color="auto" w:frame="1"/>
        </w:rPr>
        <w:t>Атмосферное давление и медицина.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Атмосферное давление. Роль атмосферного давления в жизни живых организмов.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Вопросы по теме «Атмосферное давление»:</w:t>
      </w:r>
    </w:p>
    <w:p w:rsidR="00AF78DA" w:rsidRPr="00AF78DA" w:rsidRDefault="00AF78DA" w:rsidP="00AF78DA">
      <w:pPr>
        <w:numPr>
          <w:ilvl w:val="0"/>
          <w:numId w:val="20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Почему трудно пить из опрокинутой бутылки, если плотно охватить её горлышко губами?</w:t>
      </w:r>
    </w:p>
    <w:p w:rsidR="00AF78DA" w:rsidRPr="00AF78DA" w:rsidRDefault="00AF78DA" w:rsidP="00AF78DA">
      <w:pPr>
        <w:numPr>
          <w:ilvl w:val="0"/>
          <w:numId w:val="20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Как выпить сок из закрытой железной банки при помощи шила? Свои действия объясните.</w:t>
      </w:r>
    </w:p>
    <w:p w:rsidR="00AF78DA" w:rsidRPr="00AF78DA" w:rsidRDefault="00AF78DA" w:rsidP="00AF78DA">
      <w:pPr>
        <w:numPr>
          <w:ilvl w:val="0"/>
          <w:numId w:val="20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Бутылка с водой закрыта пробкой, сквозь которую пропущена стеклянная трубка (от пипетки). Нижний конец трубки опущен в воду. Почему, если подуть в трубку, а потом отстраниться, вода поднимается по трубке и разбрызгивается фонтаном?</w:t>
      </w:r>
    </w:p>
    <w:p w:rsidR="00AF78DA" w:rsidRPr="00AF78DA" w:rsidRDefault="00AF78DA" w:rsidP="00AF78DA">
      <w:pPr>
        <w:numPr>
          <w:ilvl w:val="0"/>
          <w:numId w:val="20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 xml:space="preserve">Если положить монету на большую плоскую тарелку и налить столько воды, чтобы она покрыла монету, </w:t>
      </w:r>
      <w:proofErr w:type="gramStart"/>
      <w:r w:rsidRPr="00AF78DA">
        <w:rPr>
          <w:color w:val="000000"/>
          <w:bdr w:val="none" w:sz="0" w:space="0" w:color="auto" w:frame="1"/>
        </w:rPr>
        <w:t>то</w:t>
      </w:r>
      <w:proofErr w:type="gramEnd"/>
      <w:r w:rsidRPr="00AF78DA">
        <w:rPr>
          <w:color w:val="000000"/>
          <w:bdr w:val="none" w:sz="0" w:space="0" w:color="auto" w:frame="1"/>
        </w:rPr>
        <w:t xml:space="preserve"> как при помощи стакана, спичек и свечи можно достать монету из тарелки, не замочив пальцев?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Решение задач по теме «Давление в жидкостях. Сообщающиеся сосуды».</w:t>
      </w:r>
    </w:p>
    <w:p w:rsidR="00AF78DA" w:rsidRPr="00AF78DA" w:rsidRDefault="00AF78DA" w:rsidP="00AF78DA">
      <w:pPr>
        <w:numPr>
          <w:ilvl w:val="0"/>
          <w:numId w:val="21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Водолаз в жестком скафандре может погружаться на глубину 250 м, искусный ныряльщик – на 20 м. Определить давление воды в море на этих глубинах.</w:t>
      </w:r>
    </w:p>
    <w:p w:rsidR="00AF78DA" w:rsidRPr="00AF78DA" w:rsidRDefault="00AF78DA" w:rsidP="00AF78DA">
      <w:pPr>
        <w:numPr>
          <w:ilvl w:val="0"/>
          <w:numId w:val="21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Определить по графику глубину погружения тела, соответствующую заданному давлению воды.</w:t>
      </w:r>
    </w:p>
    <w:p w:rsidR="00AF78DA" w:rsidRPr="00AF78DA" w:rsidRDefault="00AF78DA" w:rsidP="00AF78DA">
      <w:pPr>
        <w:numPr>
          <w:ilvl w:val="0"/>
          <w:numId w:val="21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Какую силу испытывает каждый квадратный метр площади поверхности водолазного костюма при погружении в морскую воду на глубину 10 м?</w:t>
      </w:r>
    </w:p>
    <w:p w:rsidR="00AF78DA" w:rsidRPr="00AF78DA" w:rsidRDefault="00AF78DA" w:rsidP="00AF78DA">
      <w:pPr>
        <w:numPr>
          <w:ilvl w:val="0"/>
          <w:numId w:val="21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Давление в газогенераторе изменилось на 1,7 · 10-2 атм. Как изменится разность уровней воды в манометре, присоединенном к генератору?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Демонстрации: проведение опытов, которые объясняют принцип работы медицинских приборов (шприц, пипетка, капельница и медицинские банки).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i/>
          <w:iCs/>
          <w:color w:val="000000"/>
          <w:bdr w:val="none" w:sz="0" w:space="0" w:color="auto" w:frame="1"/>
        </w:rPr>
        <w:t>Измерение давления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Жидкостный манометр. Измерение давления внутри жидкости. Прибор для измерения давления крови.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Работа с карточками по теме «Манометры».</w:t>
      </w:r>
    </w:p>
    <w:p w:rsidR="00AF78DA" w:rsidRDefault="00AF78DA" w:rsidP="00AF78DA">
      <w:pPr>
        <w:textAlignment w:val="baseline"/>
        <w:rPr>
          <w:color w:val="000000"/>
          <w:bdr w:val="none" w:sz="0" w:space="0" w:color="auto" w:frame="1"/>
        </w:rPr>
      </w:pPr>
      <w:r w:rsidRPr="00AF78DA">
        <w:rPr>
          <w:color w:val="000000"/>
          <w:bdr w:val="none" w:sz="0" w:space="0" w:color="auto" w:frame="1"/>
        </w:rPr>
        <w:t>Демонстрации: жидкостный манометр. Прибор для измерения давления крови – тонометр, стетоскоп.</w:t>
      </w:r>
    </w:p>
    <w:p w:rsidR="00AF78DA" w:rsidRPr="00AF78DA" w:rsidRDefault="00AF78DA" w:rsidP="00AF78DA">
      <w:pPr>
        <w:textAlignment w:val="baseline"/>
        <w:rPr>
          <w:color w:val="000000"/>
        </w:rPr>
      </w:pP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b/>
          <w:bCs/>
          <w:color w:val="000000"/>
        </w:rPr>
        <w:t>Тема 4. Физика сердца.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i/>
          <w:iCs/>
          <w:color w:val="000000"/>
          <w:bdr w:val="none" w:sz="0" w:space="0" w:color="auto" w:frame="1"/>
        </w:rPr>
        <w:t>Сердце и насос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Насос. Сердце. Автоматизм сердца.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Вопросы по теме «Насосы»: </w:t>
      </w:r>
    </w:p>
    <w:p w:rsidR="00AF78DA" w:rsidRPr="00AF78DA" w:rsidRDefault="00AF78DA" w:rsidP="00AF78DA">
      <w:pPr>
        <w:numPr>
          <w:ilvl w:val="0"/>
          <w:numId w:val="22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 xml:space="preserve">Будут ли действовать в безвоздушном пространстве </w:t>
      </w:r>
      <w:proofErr w:type="spellStart"/>
      <w:r w:rsidRPr="00AF78DA">
        <w:rPr>
          <w:color w:val="000000"/>
          <w:bdr w:val="none" w:sz="0" w:space="0" w:color="auto" w:frame="1"/>
        </w:rPr>
        <w:t>порщневые</w:t>
      </w:r>
      <w:proofErr w:type="spellEnd"/>
      <w:r w:rsidRPr="00AF78DA">
        <w:rPr>
          <w:color w:val="000000"/>
          <w:bdr w:val="none" w:sz="0" w:space="0" w:color="auto" w:frame="1"/>
        </w:rPr>
        <w:t xml:space="preserve"> жидкостные насосы?</w:t>
      </w:r>
    </w:p>
    <w:p w:rsidR="00AF78DA" w:rsidRPr="00AF78DA" w:rsidRDefault="00AF78DA" w:rsidP="00AF78DA">
      <w:pPr>
        <w:numPr>
          <w:ilvl w:val="0"/>
          <w:numId w:val="22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Почему у жидкостных и газовых насосов поршень должен плотно прилегать к стенкам трубки насоса?</w:t>
      </w:r>
    </w:p>
    <w:p w:rsidR="00AF78DA" w:rsidRPr="00AF78DA" w:rsidRDefault="00AF78DA" w:rsidP="00AF78DA">
      <w:pPr>
        <w:numPr>
          <w:ilvl w:val="0"/>
          <w:numId w:val="22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Определить по рисунку, куда движется поршень насоса?</w:t>
      </w:r>
    </w:p>
    <w:p w:rsidR="00AF78DA" w:rsidRPr="00AF78DA" w:rsidRDefault="00AF78DA" w:rsidP="00AF78DA">
      <w:pPr>
        <w:numPr>
          <w:ilvl w:val="0"/>
          <w:numId w:val="22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Объясните, как работают насосы.</w:t>
      </w:r>
    </w:p>
    <w:p w:rsidR="00AF78DA" w:rsidRPr="00AF78DA" w:rsidRDefault="00AF78DA" w:rsidP="00AF78DA">
      <w:pPr>
        <w:numPr>
          <w:ilvl w:val="0"/>
          <w:numId w:val="22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По схеме объяснить действие пожарного насоса.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Лабораторная работа «Подсчет пульса в разных условиях».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Оборудование: часы с секундной стрелкой</w:t>
      </w:r>
      <w:proofErr w:type="gramStart"/>
      <w:r w:rsidRPr="00AF78DA">
        <w:rPr>
          <w:color w:val="000000"/>
          <w:bdr w:val="none" w:sz="0" w:space="0" w:color="auto" w:frame="1"/>
        </w:rPr>
        <w:t xml:space="preserve"> .</w:t>
      </w:r>
      <w:proofErr w:type="gramEnd"/>
    </w:p>
    <w:p w:rsidR="00AF78DA" w:rsidRDefault="00AF78DA" w:rsidP="00AF78DA">
      <w:pPr>
        <w:textAlignment w:val="baseline"/>
        <w:rPr>
          <w:color w:val="000000"/>
          <w:bdr w:val="none" w:sz="0" w:space="0" w:color="auto" w:frame="1"/>
        </w:rPr>
      </w:pPr>
      <w:r w:rsidRPr="00AF78DA">
        <w:rPr>
          <w:color w:val="000000"/>
          <w:bdr w:val="none" w:sz="0" w:space="0" w:color="auto" w:frame="1"/>
        </w:rPr>
        <w:t>Демонстрации: таблицы «Поршневой жидкостный насос», «Работа сердца. Сердечный цикл», «Электрокардиограмма». Разборная модель сердца.</w:t>
      </w:r>
    </w:p>
    <w:p w:rsidR="00AF78DA" w:rsidRPr="00AF78DA" w:rsidRDefault="00AF78DA" w:rsidP="00AF78DA">
      <w:pPr>
        <w:textAlignment w:val="baseline"/>
        <w:rPr>
          <w:color w:val="000000"/>
        </w:rPr>
      </w:pP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b/>
          <w:bCs/>
          <w:color w:val="000000"/>
        </w:rPr>
        <w:t>Тема 5. Физика зрения.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i/>
          <w:iCs/>
          <w:color w:val="000000"/>
          <w:bdr w:val="none" w:sz="0" w:space="0" w:color="auto" w:frame="1"/>
        </w:rPr>
        <w:t>Глаз и зрение. Очки.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lastRenderedPageBreak/>
        <w:t>Значение зрения. Строение глаза. Оптическая система глаза. Зрение двумя глазами. Нарушение зрения. Очки.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Вопросы по теме «Глаз и зрение»: </w:t>
      </w:r>
    </w:p>
    <w:p w:rsidR="00AF78DA" w:rsidRPr="00AF78DA" w:rsidRDefault="00AF78DA" w:rsidP="00AF78DA">
      <w:pPr>
        <w:numPr>
          <w:ilvl w:val="0"/>
          <w:numId w:val="23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Когда наступает предел аккомодации</w:t>
      </w:r>
      <w:proofErr w:type="gramStart"/>
      <w:r w:rsidRPr="00AF78DA">
        <w:rPr>
          <w:color w:val="000000"/>
          <w:bdr w:val="none" w:sz="0" w:space="0" w:color="auto" w:frame="1"/>
        </w:rPr>
        <w:t xml:space="preserve"> ?</w:t>
      </w:r>
      <w:proofErr w:type="gramEnd"/>
    </w:p>
    <w:p w:rsidR="00AF78DA" w:rsidRPr="00AF78DA" w:rsidRDefault="00AF78DA" w:rsidP="00AF78DA">
      <w:pPr>
        <w:numPr>
          <w:ilvl w:val="0"/>
          <w:numId w:val="23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Как называется расстояние, при котором детали предмета можно рассматривать без напряжения?</w:t>
      </w:r>
    </w:p>
    <w:p w:rsidR="00AF78DA" w:rsidRPr="00AF78DA" w:rsidRDefault="00AF78DA" w:rsidP="00AF78DA">
      <w:pPr>
        <w:numPr>
          <w:ilvl w:val="0"/>
          <w:numId w:val="23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Чему равно расстояние наилучшего видения для нормального глаза</w:t>
      </w:r>
      <w:proofErr w:type="gramStart"/>
      <w:r w:rsidRPr="00AF78DA">
        <w:rPr>
          <w:color w:val="000000"/>
          <w:bdr w:val="none" w:sz="0" w:space="0" w:color="auto" w:frame="1"/>
        </w:rPr>
        <w:t xml:space="preserve"> ?</w:t>
      </w:r>
      <w:proofErr w:type="gramEnd"/>
    </w:p>
    <w:p w:rsidR="00AF78DA" w:rsidRPr="00AF78DA" w:rsidRDefault="00AF78DA" w:rsidP="00AF78DA">
      <w:pPr>
        <w:numPr>
          <w:ilvl w:val="0"/>
          <w:numId w:val="23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Какой глаз называется близоруким</w:t>
      </w:r>
      <w:proofErr w:type="gramStart"/>
      <w:r w:rsidRPr="00AF78DA">
        <w:rPr>
          <w:color w:val="000000"/>
          <w:bdr w:val="none" w:sz="0" w:space="0" w:color="auto" w:frame="1"/>
        </w:rPr>
        <w:t xml:space="preserve"> ?</w:t>
      </w:r>
      <w:proofErr w:type="gramEnd"/>
    </w:p>
    <w:p w:rsidR="00AF78DA" w:rsidRPr="00AF78DA" w:rsidRDefault="00AF78DA" w:rsidP="00AF78DA">
      <w:pPr>
        <w:numPr>
          <w:ilvl w:val="0"/>
          <w:numId w:val="23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Какую линзу называют рассеивающей</w:t>
      </w:r>
      <w:proofErr w:type="gramStart"/>
      <w:r w:rsidRPr="00AF78DA">
        <w:rPr>
          <w:color w:val="000000"/>
          <w:bdr w:val="none" w:sz="0" w:space="0" w:color="auto" w:frame="1"/>
        </w:rPr>
        <w:t xml:space="preserve"> ?</w:t>
      </w:r>
      <w:proofErr w:type="gramEnd"/>
      <w:r w:rsidRPr="00AF78DA">
        <w:rPr>
          <w:color w:val="000000"/>
          <w:bdr w:val="none" w:sz="0" w:space="0" w:color="auto" w:frame="1"/>
        </w:rPr>
        <w:t xml:space="preserve"> Почему</w:t>
      </w:r>
      <w:proofErr w:type="gramStart"/>
      <w:r w:rsidRPr="00AF78DA">
        <w:rPr>
          <w:color w:val="000000"/>
          <w:bdr w:val="none" w:sz="0" w:space="0" w:color="auto" w:frame="1"/>
        </w:rPr>
        <w:t xml:space="preserve"> ?</w:t>
      </w:r>
      <w:proofErr w:type="gramEnd"/>
    </w:p>
    <w:p w:rsidR="00AF78DA" w:rsidRPr="00AF78DA" w:rsidRDefault="00AF78DA" w:rsidP="00AF78DA">
      <w:pPr>
        <w:numPr>
          <w:ilvl w:val="0"/>
          <w:numId w:val="23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Какой глаз называется дальнозорким</w:t>
      </w:r>
      <w:proofErr w:type="gramStart"/>
      <w:r w:rsidRPr="00AF78DA">
        <w:rPr>
          <w:color w:val="000000"/>
          <w:bdr w:val="none" w:sz="0" w:space="0" w:color="auto" w:frame="1"/>
        </w:rPr>
        <w:t xml:space="preserve"> ?</w:t>
      </w:r>
      <w:proofErr w:type="gramEnd"/>
    </w:p>
    <w:p w:rsidR="00AF78DA" w:rsidRPr="00AF78DA" w:rsidRDefault="00AF78DA" w:rsidP="00AF78DA">
      <w:pPr>
        <w:numPr>
          <w:ilvl w:val="0"/>
          <w:numId w:val="23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Какую линзу называют собирающей</w:t>
      </w:r>
      <w:proofErr w:type="gramStart"/>
      <w:r w:rsidRPr="00AF78DA">
        <w:rPr>
          <w:color w:val="000000"/>
          <w:bdr w:val="none" w:sz="0" w:space="0" w:color="auto" w:frame="1"/>
        </w:rPr>
        <w:t xml:space="preserve"> ?</w:t>
      </w:r>
      <w:proofErr w:type="gramEnd"/>
      <w:r w:rsidRPr="00AF78DA">
        <w:rPr>
          <w:color w:val="000000"/>
          <w:bdr w:val="none" w:sz="0" w:space="0" w:color="auto" w:frame="1"/>
        </w:rPr>
        <w:t xml:space="preserve"> Почему</w:t>
      </w:r>
      <w:proofErr w:type="gramStart"/>
      <w:r w:rsidRPr="00AF78DA">
        <w:rPr>
          <w:color w:val="000000"/>
          <w:bdr w:val="none" w:sz="0" w:space="0" w:color="auto" w:frame="1"/>
        </w:rPr>
        <w:t xml:space="preserve"> ?</w:t>
      </w:r>
      <w:proofErr w:type="gramEnd"/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Экспериментальное задание № 1 «Наблюдение изображения тени на сетчатке глаза».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 xml:space="preserve">Оборудование: лист бумаги размером </w:t>
      </w:r>
      <w:r>
        <w:rPr>
          <w:color w:val="000000"/>
          <w:bdr w:val="none" w:sz="0" w:space="0" w:color="auto" w:frame="1"/>
        </w:rPr>
        <w:t xml:space="preserve">40*60 мм с отверстием диаметром </w:t>
      </w:r>
      <w:r w:rsidRPr="00AF78DA">
        <w:rPr>
          <w:color w:val="000000"/>
          <w:bdr w:val="none" w:sz="0" w:space="0" w:color="auto" w:frame="1"/>
        </w:rPr>
        <w:t>2 мм, лист черной бумаги треугольной формы со стороной 30 мм.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Демонстрации: таблицы «Глаз и зрение», «Зрительный анализатор». Разборная модель глаза.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Экспериментальное задание № 2 «Наблюдение изображения светового пучка на сетчатке глаза».</w:t>
      </w:r>
    </w:p>
    <w:p w:rsidR="00AF78DA" w:rsidRDefault="00AF78DA" w:rsidP="00AF78DA">
      <w:pPr>
        <w:textAlignment w:val="baseline"/>
        <w:rPr>
          <w:color w:val="000000"/>
          <w:bdr w:val="none" w:sz="0" w:space="0" w:color="auto" w:frame="1"/>
        </w:rPr>
      </w:pPr>
      <w:r w:rsidRPr="00AF78DA">
        <w:rPr>
          <w:color w:val="000000"/>
          <w:bdr w:val="none" w:sz="0" w:space="0" w:color="auto" w:frame="1"/>
        </w:rPr>
        <w:t>Оборудование: круглая колба с водой, слегка замутненной раствором мыла, источник света, две собирающие линзы с различными фокусными расстояниями, одна рассеивающая линза.</w:t>
      </w:r>
    </w:p>
    <w:p w:rsidR="00AF78DA" w:rsidRPr="00AF78DA" w:rsidRDefault="00AF78DA" w:rsidP="00AF78DA">
      <w:pPr>
        <w:textAlignment w:val="baseline"/>
        <w:rPr>
          <w:color w:val="000000"/>
        </w:rPr>
      </w:pP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b/>
          <w:bCs/>
          <w:color w:val="000000"/>
        </w:rPr>
        <w:t>Тема 6. Магниты в медицине.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 xml:space="preserve">Соленоид. Способы усиления магнитного действия соленоидов. История создания электромагнитов. Применение электромагнитов. Глазной электромагнит. Электромагнитные аппараты. Магнитный </w:t>
      </w:r>
      <w:proofErr w:type="spellStart"/>
      <w:r w:rsidRPr="00AF78DA">
        <w:rPr>
          <w:color w:val="000000"/>
          <w:bdr w:val="none" w:sz="0" w:space="0" w:color="auto" w:frame="1"/>
        </w:rPr>
        <w:t>интраскоп</w:t>
      </w:r>
      <w:proofErr w:type="spellEnd"/>
      <w:r w:rsidRPr="00AF78DA">
        <w:rPr>
          <w:color w:val="000000"/>
          <w:bdr w:val="none" w:sz="0" w:space="0" w:color="auto" w:frame="1"/>
        </w:rPr>
        <w:t>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Вопросы по теме «Электромагниты и их применение».</w:t>
      </w:r>
    </w:p>
    <w:p w:rsidR="00AF78DA" w:rsidRPr="00AF78DA" w:rsidRDefault="00AF78DA" w:rsidP="00AF78DA">
      <w:pPr>
        <w:numPr>
          <w:ilvl w:val="0"/>
          <w:numId w:val="24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Нужно построить электромагнит, подъемную силу которого можно регулировать, не изменяя конструкции. Как это сделать?</w:t>
      </w:r>
    </w:p>
    <w:p w:rsidR="00AF78DA" w:rsidRPr="00AF78DA" w:rsidRDefault="00AF78DA" w:rsidP="00AF78DA">
      <w:pPr>
        <w:numPr>
          <w:ilvl w:val="0"/>
          <w:numId w:val="24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Что надо сделать, чтобы изменить магнитные полюсы катушки с током на противоположные</w:t>
      </w:r>
      <w:proofErr w:type="gramStart"/>
      <w:r w:rsidRPr="00AF78DA">
        <w:rPr>
          <w:color w:val="000000"/>
          <w:bdr w:val="none" w:sz="0" w:space="0" w:color="auto" w:frame="1"/>
        </w:rPr>
        <w:t xml:space="preserve"> ?</w:t>
      </w:r>
      <w:proofErr w:type="gramEnd"/>
    </w:p>
    <w:p w:rsidR="00AF78DA" w:rsidRPr="00AF78DA" w:rsidRDefault="00AF78DA" w:rsidP="00AF78DA">
      <w:pPr>
        <w:numPr>
          <w:ilvl w:val="0"/>
          <w:numId w:val="24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Как построить сильный электромагнит, если конструктору поставлено условие, чтобы ток в электромагните был сравнительно малым</w:t>
      </w:r>
      <w:proofErr w:type="gramStart"/>
      <w:r w:rsidRPr="00AF78DA">
        <w:rPr>
          <w:color w:val="000000"/>
          <w:bdr w:val="none" w:sz="0" w:space="0" w:color="auto" w:frame="1"/>
        </w:rPr>
        <w:t xml:space="preserve"> ?</w:t>
      </w:r>
      <w:proofErr w:type="gramEnd"/>
    </w:p>
    <w:p w:rsidR="00AF78DA" w:rsidRPr="00AF78DA" w:rsidRDefault="00AF78DA" w:rsidP="00AF78DA">
      <w:pPr>
        <w:numPr>
          <w:ilvl w:val="0"/>
          <w:numId w:val="24"/>
        </w:numPr>
        <w:ind w:left="284" w:hanging="284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Используемые в подъемном кране электромагнит</w:t>
      </w:r>
      <w:r>
        <w:rPr>
          <w:color w:val="000000"/>
          <w:bdr w:val="none" w:sz="0" w:space="0" w:color="auto" w:frame="1"/>
        </w:rPr>
        <w:t>ы обладают громадной мощностью.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Электромагниты, при помощи которых удаляют из глаз случайно попавшие железные опилки, очень слабы. Какими способами достигают такого различия</w:t>
      </w:r>
      <w:proofErr w:type="gramStart"/>
      <w:r w:rsidRPr="00AF78DA">
        <w:rPr>
          <w:color w:val="000000"/>
          <w:bdr w:val="none" w:sz="0" w:space="0" w:color="auto" w:frame="1"/>
        </w:rPr>
        <w:t xml:space="preserve"> ?</w:t>
      </w:r>
      <w:proofErr w:type="gramEnd"/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Экспериментальное задание «Сборка действующей модели простейшего электромагнита».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Оборудование: стальной болт диаметром 10 мм и длиной не менее 100 мм, 15 м медной изолированной проволоки диаметром 0,2 – 0,3 мм, толстая нить, батарейка от карманного фонаря, гвозди, булавки и другие металлические предметы.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Демонстрации: таблица «Электромагниты», опыты с соленоидом (фотографии электромагнитной аппаратуры в медицине).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b/>
          <w:bCs/>
          <w:color w:val="000000"/>
        </w:rPr>
        <w:t>Тема 7. Доктор Ток.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i/>
          <w:iCs/>
          <w:color w:val="000000"/>
          <w:bdr w:val="none" w:sz="0" w:space="0" w:color="auto" w:frame="1"/>
        </w:rPr>
        <w:t xml:space="preserve">Открытие </w:t>
      </w:r>
      <w:proofErr w:type="spellStart"/>
      <w:r w:rsidRPr="00AF78DA">
        <w:rPr>
          <w:i/>
          <w:iCs/>
          <w:color w:val="000000"/>
          <w:bdr w:val="none" w:sz="0" w:space="0" w:color="auto" w:frame="1"/>
        </w:rPr>
        <w:t>Гальвани</w:t>
      </w:r>
      <w:proofErr w:type="spellEnd"/>
      <w:r w:rsidRPr="00AF78DA">
        <w:rPr>
          <w:i/>
          <w:iCs/>
          <w:color w:val="000000"/>
          <w:bdr w:val="none" w:sz="0" w:space="0" w:color="auto" w:frame="1"/>
        </w:rPr>
        <w:t>. Биотоки. Вольтов столб.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 xml:space="preserve">Открытие </w:t>
      </w:r>
      <w:proofErr w:type="spellStart"/>
      <w:r w:rsidRPr="00AF78DA">
        <w:rPr>
          <w:color w:val="000000"/>
          <w:bdr w:val="none" w:sz="0" w:space="0" w:color="auto" w:frame="1"/>
        </w:rPr>
        <w:t>Гальвани</w:t>
      </w:r>
      <w:proofErr w:type="spellEnd"/>
      <w:r w:rsidRPr="00AF78DA">
        <w:rPr>
          <w:color w:val="000000"/>
          <w:bdr w:val="none" w:sz="0" w:space="0" w:color="auto" w:frame="1"/>
        </w:rPr>
        <w:t xml:space="preserve">. Биотоки. </w:t>
      </w:r>
      <w:proofErr w:type="spellStart"/>
      <w:r w:rsidRPr="00AF78DA">
        <w:rPr>
          <w:color w:val="000000"/>
          <w:bdr w:val="none" w:sz="0" w:space="0" w:color="auto" w:frame="1"/>
        </w:rPr>
        <w:t>Электрокадиограф</w:t>
      </w:r>
      <w:proofErr w:type="spellEnd"/>
      <w:r w:rsidRPr="00AF78DA">
        <w:rPr>
          <w:color w:val="000000"/>
          <w:bdr w:val="none" w:sz="0" w:space="0" w:color="auto" w:frame="1"/>
        </w:rPr>
        <w:t>. Изобретение Вольта.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Лабораторная работа «Изучение гальванического элемента».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Оборудование: гальванический элемент сухой, электроды цинковый и угольный, держатель для электродов, стакан с раствором хлорида натрия, лампа накаливания на подставке, ключ, провода с наконечниками.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Экспериментальное задание в домашних условиях «Сборка электрической батареи (батареи Вольта)».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Оборудование: пять монет достоинством один рубль, пять пятидесятикопеечных монет, промокательная или газетная бумага, крепкий раствор поваренной соли, ванночка или тарелка для раствора.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Демонстрации: фотография электрокардиографа, сравнение его на опыте с работой осциллографа, модель гальванического элемента.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Опыт. Картофельный и лимонный элементы.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i/>
          <w:iCs/>
          <w:color w:val="000000"/>
          <w:bdr w:val="none" w:sz="0" w:space="0" w:color="auto" w:frame="1"/>
        </w:rPr>
        <w:lastRenderedPageBreak/>
        <w:t>Применение постоянного тока с лечебной целью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Электрический ток. Сила тока. Постоянный ток. Физико-химическая основа метода гальванизации. Лекарственный электрофорез.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Тест-задание по темам «Электрические явления», «Электрический ток».</w:t>
      </w:r>
    </w:p>
    <w:p w:rsidR="00AF78DA" w:rsidRDefault="00AF78DA" w:rsidP="00AF78DA">
      <w:pPr>
        <w:textAlignment w:val="baseline"/>
        <w:rPr>
          <w:color w:val="000000"/>
          <w:bdr w:val="none" w:sz="0" w:space="0" w:color="auto" w:frame="1"/>
        </w:rPr>
      </w:pPr>
      <w:r w:rsidRPr="00AF78DA">
        <w:rPr>
          <w:color w:val="000000"/>
          <w:bdr w:val="none" w:sz="0" w:space="0" w:color="auto" w:frame="1"/>
        </w:rPr>
        <w:t>Демонстрации: фотографии «Некоторые методики гальванизации и</w:t>
      </w:r>
      <w:r>
        <w:rPr>
          <w:color w:val="000000"/>
          <w:bdr w:val="none" w:sz="0" w:space="0" w:color="auto" w:frame="1"/>
        </w:rPr>
        <w:t xml:space="preserve"> </w:t>
      </w:r>
      <w:proofErr w:type="gramStart"/>
      <w:r>
        <w:rPr>
          <w:color w:val="000000"/>
          <w:bdr w:val="none" w:sz="0" w:space="0" w:color="auto" w:frame="1"/>
        </w:rPr>
        <w:t>лекарственного</w:t>
      </w:r>
      <w:proofErr w:type="gramEnd"/>
      <w:r>
        <w:rPr>
          <w:color w:val="000000"/>
          <w:bdr w:val="none" w:sz="0" w:space="0" w:color="auto" w:frame="1"/>
        </w:rPr>
        <w:t xml:space="preserve"> </w:t>
      </w:r>
      <w:proofErr w:type="spellStart"/>
      <w:r>
        <w:rPr>
          <w:color w:val="000000"/>
          <w:bdr w:val="none" w:sz="0" w:space="0" w:color="auto" w:frame="1"/>
        </w:rPr>
        <w:t>электрофареза</w:t>
      </w:r>
      <w:proofErr w:type="spellEnd"/>
      <w:r>
        <w:rPr>
          <w:color w:val="000000"/>
          <w:bdr w:val="none" w:sz="0" w:space="0" w:color="auto" w:frame="1"/>
        </w:rPr>
        <w:t>».</w:t>
      </w:r>
    </w:p>
    <w:p w:rsidR="00AF78DA" w:rsidRDefault="00AF78DA" w:rsidP="00AF78DA">
      <w:pPr>
        <w:textAlignment w:val="baseline"/>
        <w:rPr>
          <w:color w:val="000000"/>
          <w:bdr w:val="none" w:sz="0" w:space="0" w:color="auto" w:frame="1"/>
        </w:rPr>
      </w:pP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b/>
          <w:bCs/>
          <w:color w:val="000000"/>
        </w:rPr>
        <w:t>Тема 8. Доктор Луч.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i/>
          <w:iCs/>
          <w:color w:val="000000"/>
          <w:bdr w:val="none" w:sz="0" w:space="0" w:color="auto" w:frame="1"/>
        </w:rPr>
        <w:t>Инфракрасные, ультрафиолетовые и рентгеновские лучи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Шкала электромагнитных излучений. Инфракрасное, ультрафиолетовое и рентгеновское излучения в медицине.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Вопросы по теме:</w:t>
      </w:r>
    </w:p>
    <w:p w:rsidR="00AF78DA" w:rsidRPr="00AF78DA" w:rsidRDefault="00AF78DA" w:rsidP="00AF78DA">
      <w:pPr>
        <w:numPr>
          <w:ilvl w:val="0"/>
          <w:numId w:val="25"/>
        </w:numPr>
        <w:ind w:left="426" w:hanging="426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Для чего металлизируют (покрывают прочным слоем фольги) спецодежду сталеваров, мартенщиков, прокатчиков и др</w:t>
      </w:r>
      <w:r>
        <w:rPr>
          <w:color w:val="000000"/>
          <w:bdr w:val="none" w:sz="0" w:space="0" w:color="auto" w:frame="1"/>
        </w:rPr>
        <w:t>.</w:t>
      </w:r>
      <w:r w:rsidRPr="00AF78DA">
        <w:rPr>
          <w:color w:val="000000"/>
          <w:bdr w:val="none" w:sz="0" w:space="0" w:color="auto" w:frame="1"/>
        </w:rPr>
        <w:t>?</w:t>
      </w:r>
    </w:p>
    <w:p w:rsidR="00AF78DA" w:rsidRPr="00AF78DA" w:rsidRDefault="00AF78DA" w:rsidP="00AF78DA">
      <w:pPr>
        <w:numPr>
          <w:ilvl w:val="0"/>
          <w:numId w:val="25"/>
        </w:numPr>
        <w:ind w:left="426" w:hanging="426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Почему сушить окрашенные изделия лучше не в печах, а в инфракрасных сушилках</w:t>
      </w:r>
      <w:proofErr w:type="gramStart"/>
      <w:r w:rsidRPr="00AF78DA">
        <w:rPr>
          <w:color w:val="000000"/>
          <w:bdr w:val="none" w:sz="0" w:space="0" w:color="auto" w:frame="1"/>
        </w:rPr>
        <w:t xml:space="preserve"> ?</w:t>
      </w:r>
      <w:proofErr w:type="gramEnd"/>
    </w:p>
    <w:p w:rsidR="00AF78DA" w:rsidRPr="00AF78DA" w:rsidRDefault="00AF78DA" w:rsidP="00AF78DA">
      <w:pPr>
        <w:numPr>
          <w:ilvl w:val="0"/>
          <w:numId w:val="25"/>
        </w:numPr>
        <w:ind w:left="426" w:hanging="426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Почему не следует смотреть на пламя, возникающее при электросварке?  Почему темное стекло предохраняет от вредного действия пламени?</w:t>
      </w:r>
    </w:p>
    <w:p w:rsidR="00AF78DA" w:rsidRPr="00AF78DA" w:rsidRDefault="00AF78DA" w:rsidP="00AF78DA">
      <w:pPr>
        <w:numPr>
          <w:ilvl w:val="0"/>
          <w:numId w:val="25"/>
        </w:numPr>
        <w:ind w:left="426" w:hanging="426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Почему баллоны ртутных ламп ультрафиолетового излучения делают не из обычного, а из кварцевого стекла</w:t>
      </w:r>
      <w:proofErr w:type="gramStart"/>
      <w:r w:rsidRPr="00AF78DA">
        <w:rPr>
          <w:color w:val="000000"/>
          <w:bdr w:val="none" w:sz="0" w:space="0" w:color="auto" w:frame="1"/>
        </w:rPr>
        <w:t xml:space="preserve"> ?</w:t>
      </w:r>
      <w:proofErr w:type="gramEnd"/>
    </w:p>
    <w:p w:rsidR="00AF78DA" w:rsidRPr="00AF78DA" w:rsidRDefault="00AF78DA" w:rsidP="00AF78DA">
      <w:pPr>
        <w:numPr>
          <w:ilvl w:val="0"/>
          <w:numId w:val="25"/>
        </w:numPr>
        <w:ind w:left="426" w:hanging="426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Что дает более густую тень на экране рентгеновской установки: алюминий или медь?</w:t>
      </w:r>
    </w:p>
    <w:p w:rsidR="00AF78DA" w:rsidRPr="00AF78DA" w:rsidRDefault="00AF78DA" w:rsidP="00AF78DA">
      <w:pPr>
        <w:numPr>
          <w:ilvl w:val="0"/>
          <w:numId w:val="25"/>
        </w:numPr>
        <w:ind w:left="426" w:hanging="426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Для чего врачи-рентгенологи при работе пользуются перчатками, фартука и очками, в которые введены соли свинца</w:t>
      </w:r>
      <w:proofErr w:type="gramStart"/>
      <w:r w:rsidRPr="00AF78DA">
        <w:rPr>
          <w:color w:val="000000"/>
          <w:bdr w:val="none" w:sz="0" w:space="0" w:color="auto" w:frame="1"/>
        </w:rPr>
        <w:t xml:space="preserve"> ?</w:t>
      </w:r>
      <w:proofErr w:type="gramEnd"/>
    </w:p>
    <w:p w:rsidR="00AF78DA" w:rsidRPr="00AF78DA" w:rsidRDefault="00AF78DA" w:rsidP="00AF78DA">
      <w:pPr>
        <w:numPr>
          <w:ilvl w:val="0"/>
          <w:numId w:val="25"/>
        </w:numPr>
        <w:ind w:left="426" w:hanging="426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Почему рентгеновскую пленку хранят в свинцовой коробке, а при съемке ее помещают в алюминиевую кассету</w:t>
      </w:r>
      <w:proofErr w:type="gramStart"/>
      <w:r w:rsidRPr="00AF78DA">
        <w:rPr>
          <w:color w:val="000000"/>
          <w:bdr w:val="none" w:sz="0" w:space="0" w:color="auto" w:frame="1"/>
        </w:rPr>
        <w:t xml:space="preserve"> ?</w:t>
      </w:r>
      <w:proofErr w:type="gramEnd"/>
    </w:p>
    <w:p w:rsidR="00AF78DA" w:rsidRPr="00AF78DA" w:rsidRDefault="00AF78DA" w:rsidP="00AF78DA">
      <w:pPr>
        <w:numPr>
          <w:ilvl w:val="0"/>
          <w:numId w:val="25"/>
        </w:numPr>
        <w:ind w:left="426" w:hanging="426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Почему, перед тем как сделать рентгеновский снимок желудка, больному дают бариевую кашу?</w:t>
      </w:r>
    </w:p>
    <w:p w:rsidR="00AF78DA" w:rsidRDefault="00AF78DA" w:rsidP="00AF78DA">
      <w:pPr>
        <w:textAlignment w:val="baseline"/>
        <w:rPr>
          <w:color w:val="000000"/>
          <w:bdr w:val="none" w:sz="0" w:space="0" w:color="auto" w:frame="1"/>
        </w:rPr>
      </w:pPr>
      <w:r w:rsidRPr="00AF78DA">
        <w:rPr>
          <w:color w:val="000000"/>
          <w:bdr w:val="none" w:sz="0" w:space="0" w:color="auto" w:frame="1"/>
        </w:rPr>
        <w:t>Демонстрации: шкала электромагнитных колебаний, фотографии рентгеновских снимков.</w:t>
      </w:r>
    </w:p>
    <w:p w:rsidR="00AF78DA" w:rsidRPr="00AF78DA" w:rsidRDefault="00AF78DA" w:rsidP="00AF78DA">
      <w:pPr>
        <w:textAlignment w:val="baseline"/>
        <w:rPr>
          <w:color w:val="000000"/>
        </w:rPr>
      </w:pP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b/>
          <w:bCs/>
          <w:color w:val="000000"/>
        </w:rPr>
        <w:t>Тема 9. Будь здоров!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i/>
          <w:iCs/>
          <w:color w:val="000000"/>
          <w:bdr w:val="none" w:sz="0" w:space="0" w:color="auto" w:frame="1"/>
        </w:rPr>
        <w:t>Физические факторы, применяемые с лечебно-профилактической  целью, и действие их на организм человека.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Физические факторы – способы борьбы человека с болезнями. Десять групп искусственно получаемых и естественных лечебных физических факторов.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i/>
          <w:iCs/>
          <w:color w:val="000000"/>
          <w:bdr w:val="none" w:sz="0" w:space="0" w:color="auto" w:frame="1"/>
        </w:rPr>
        <w:t>Экскурсия в физиотерапевтический кабинет районной больницы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Цели: ознакомить учащихся с устройством и принципом действия медицинской аппаратуры. Показать на практике связь физики и медицины. Сформировать устойчивый интерес к изучению предмета «Физика» и ориентировать обучающихся на медицинскую специальность.</w:t>
      </w:r>
    </w:p>
    <w:p w:rsidR="00AF78DA" w:rsidRDefault="00AF78DA" w:rsidP="00AF78DA">
      <w:pPr>
        <w:textAlignment w:val="baseline"/>
        <w:rPr>
          <w:color w:val="000000"/>
          <w:bdr w:val="none" w:sz="0" w:space="0" w:color="auto" w:frame="1"/>
        </w:rPr>
      </w:pPr>
      <w:r w:rsidRPr="00AF78DA">
        <w:rPr>
          <w:color w:val="000000"/>
          <w:bdr w:val="none" w:sz="0" w:space="0" w:color="auto" w:frame="1"/>
        </w:rPr>
        <w:t xml:space="preserve">Демонстрации: фотографии; </w:t>
      </w:r>
      <w:proofErr w:type="gramStart"/>
      <w:r w:rsidRPr="00AF78DA">
        <w:rPr>
          <w:color w:val="000000"/>
          <w:bdr w:val="none" w:sz="0" w:space="0" w:color="auto" w:frame="1"/>
        </w:rPr>
        <w:t>универсальный</w:t>
      </w:r>
      <w:proofErr w:type="gramEnd"/>
      <w:r w:rsidRPr="00AF78DA">
        <w:rPr>
          <w:color w:val="000000"/>
          <w:bdr w:val="none" w:sz="0" w:space="0" w:color="auto" w:frame="1"/>
        </w:rPr>
        <w:t xml:space="preserve"> </w:t>
      </w:r>
      <w:proofErr w:type="spellStart"/>
      <w:r w:rsidRPr="00AF78DA">
        <w:rPr>
          <w:color w:val="000000"/>
          <w:bdr w:val="none" w:sz="0" w:space="0" w:color="auto" w:frame="1"/>
        </w:rPr>
        <w:t>электроимпульсатор</w:t>
      </w:r>
      <w:proofErr w:type="spellEnd"/>
      <w:r w:rsidRPr="00AF78DA">
        <w:rPr>
          <w:color w:val="000000"/>
          <w:bdr w:val="none" w:sz="0" w:space="0" w:color="auto" w:frame="1"/>
        </w:rPr>
        <w:t>, воздействие импульсными токами на область коленных суставов и область пятки.</w:t>
      </w:r>
    </w:p>
    <w:p w:rsidR="00AF78DA" w:rsidRPr="00AF78DA" w:rsidRDefault="00AF78DA" w:rsidP="00AF78DA">
      <w:pPr>
        <w:textAlignment w:val="baseline"/>
        <w:rPr>
          <w:color w:val="000000"/>
        </w:rPr>
      </w:pPr>
    </w:p>
    <w:p w:rsidR="00AF78DA" w:rsidRPr="00AF78DA" w:rsidRDefault="00AF78DA" w:rsidP="00AF78DA">
      <w:pPr>
        <w:textAlignment w:val="baseline"/>
        <w:rPr>
          <w:color w:val="000000"/>
        </w:rPr>
      </w:pPr>
      <w:r>
        <w:rPr>
          <w:b/>
          <w:bCs/>
          <w:color w:val="000000"/>
        </w:rPr>
        <w:t xml:space="preserve">Тема 10. </w:t>
      </w:r>
      <w:r w:rsidRPr="00AF78DA">
        <w:rPr>
          <w:i/>
          <w:iCs/>
          <w:color w:val="000000"/>
          <w:bdr w:val="none" w:sz="0" w:space="0" w:color="auto" w:frame="1"/>
        </w:rPr>
        <w:t>Итоговый тест по теме «Физика и медицина».</w:t>
      </w:r>
    </w:p>
    <w:p w:rsidR="00AF78DA" w:rsidRPr="00AF78DA" w:rsidRDefault="00AF78DA" w:rsidP="00AF78DA">
      <w:pPr>
        <w:textAlignment w:val="baseline"/>
        <w:rPr>
          <w:color w:val="000000"/>
        </w:rPr>
      </w:pPr>
      <w:r w:rsidRPr="00AF78DA">
        <w:rPr>
          <w:color w:val="000000"/>
        </w:rPr>
        <w:t> </w:t>
      </w:r>
    </w:p>
    <w:p w:rsidR="00AF78DA" w:rsidRPr="00AF78DA" w:rsidRDefault="00AF78DA" w:rsidP="00AF78DA">
      <w:pPr>
        <w:spacing w:after="225" w:line="360" w:lineRule="atLeast"/>
        <w:textAlignment w:val="baseline"/>
        <w:rPr>
          <w:color w:val="000000"/>
        </w:rPr>
      </w:pPr>
      <w:r w:rsidRPr="00AF78DA">
        <w:rPr>
          <w:b/>
          <w:bCs/>
          <w:color w:val="000000"/>
        </w:rPr>
        <w:t>Тематическое планирование</w:t>
      </w:r>
    </w:p>
    <w:tbl>
      <w:tblPr>
        <w:tblStyle w:val="a8"/>
        <w:tblW w:w="9889" w:type="dxa"/>
        <w:tblLook w:val="04A0"/>
      </w:tblPr>
      <w:tblGrid>
        <w:gridCol w:w="848"/>
        <w:gridCol w:w="7907"/>
        <w:gridCol w:w="1134"/>
      </w:tblGrid>
      <w:tr w:rsidR="00AF78DA" w:rsidRPr="00AF78DA" w:rsidTr="00AF78DA">
        <w:tc>
          <w:tcPr>
            <w:tcW w:w="848" w:type="dxa"/>
            <w:vAlign w:val="center"/>
            <w:hideMark/>
          </w:tcPr>
          <w:p w:rsidR="00AF78DA" w:rsidRDefault="00AF78DA" w:rsidP="00AF78DA">
            <w:pPr>
              <w:jc w:val="center"/>
              <w:rPr>
                <w:b/>
                <w:bCs/>
                <w:sz w:val="24"/>
                <w:szCs w:val="24"/>
              </w:rPr>
            </w:pPr>
            <w:r w:rsidRPr="00AF78DA">
              <w:rPr>
                <w:b/>
                <w:bCs/>
                <w:sz w:val="24"/>
                <w:szCs w:val="24"/>
              </w:rPr>
              <w:t>№</w:t>
            </w:r>
          </w:p>
          <w:p w:rsidR="00AF78DA" w:rsidRPr="00AF78DA" w:rsidRDefault="00AF78DA" w:rsidP="00AF78DA">
            <w:pPr>
              <w:jc w:val="center"/>
              <w:rPr>
                <w:sz w:val="24"/>
                <w:szCs w:val="24"/>
              </w:rPr>
            </w:pPr>
            <w:r w:rsidRPr="00AF78DA">
              <w:rPr>
                <w:b/>
                <w:bCs/>
                <w:sz w:val="24"/>
                <w:szCs w:val="24"/>
              </w:rPr>
              <w:t>урока</w:t>
            </w:r>
          </w:p>
        </w:tc>
        <w:tc>
          <w:tcPr>
            <w:tcW w:w="7907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1134" w:type="dxa"/>
            <w:vAlign w:val="center"/>
            <w:hideMark/>
          </w:tcPr>
          <w:p w:rsidR="00AF78DA" w:rsidRDefault="00AF78DA" w:rsidP="00AF78DA">
            <w:pPr>
              <w:jc w:val="center"/>
              <w:rPr>
                <w:b/>
                <w:bCs/>
                <w:sz w:val="24"/>
                <w:szCs w:val="24"/>
              </w:rPr>
            </w:pPr>
            <w:r w:rsidRPr="00AF78DA">
              <w:rPr>
                <w:b/>
                <w:bCs/>
                <w:sz w:val="24"/>
                <w:szCs w:val="24"/>
              </w:rPr>
              <w:t>Кол-во</w:t>
            </w:r>
          </w:p>
          <w:p w:rsidR="00AF78DA" w:rsidRPr="00AF78DA" w:rsidRDefault="00AF78DA" w:rsidP="00AF78DA">
            <w:pPr>
              <w:jc w:val="center"/>
              <w:rPr>
                <w:sz w:val="24"/>
                <w:szCs w:val="24"/>
              </w:rPr>
            </w:pPr>
            <w:r w:rsidRPr="00AF78DA">
              <w:rPr>
                <w:b/>
                <w:bCs/>
                <w:sz w:val="24"/>
                <w:szCs w:val="24"/>
              </w:rPr>
              <w:t>часов</w:t>
            </w:r>
          </w:p>
        </w:tc>
      </w:tr>
      <w:tr w:rsidR="00AF78DA" w:rsidRPr="00AF78DA" w:rsidTr="00AF78DA">
        <w:tc>
          <w:tcPr>
            <w:tcW w:w="848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История медицины</w:t>
            </w:r>
          </w:p>
        </w:tc>
        <w:tc>
          <w:tcPr>
            <w:tcW w:w="1134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AF78DA" w:rsidRPr="00AF78DA" w:rsidTr="00AF78DA">
        <w:tc>
          <w:tcPr>
            <w:tcW w:w="848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2.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Возникновение медицины и её развитие до 16 века</w:t>
            </w:r>
          </w:p>
        </w:tc>
        <w:tc>
          <w:tcPr>
            <w:tcW w:w="1134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AF78DA" w:rsidRPr="00AF78DA" w:rsidTr="00AF78DA">
        <w:tc>
          <w:tcPr>
            <w:tcW w:w="848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3.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 xml:space="preserve">Медицина в 16 -19 </w:t>
            </w:r>
            <w:proofErr w:type="spellStart"/>
            <w:proofErr w:type="gramStart"/>
            <w:r w:rsidRPr="00AF78DA">
              <w:rPr>
                <w:sz w:val="24"/>
                <w:szCs w:val="24"/>
                <w:bdr w:val="none" w:sz="0" w:space="0" w:color="auto" w:frame="1"/>
              </w:rPr>
              <w:t>вв</w:t>
            </w:r>
            <w:proofErr w:type="spellEnd"/>
            <w:proofErr w:type="gramEnd"/>
          </w:p>
        </w:tc>
        <w:tc>
          <w:tcPr>
            <w:tcW w:w="1134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AF78DA" w:rsidRPr="00AF78DA" w:rsidTr="00AF78DA">
        <w:tc>
          <w:tcPr>
            <w:tcW w:w="848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4.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Развитие медицины в современном мире</w:t>
            </w:r>
          </w:p>
        </w:tc>
        <w:tc>
          <w:tcPr>
            <w:tcW w:w="1134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AF78DA" w:rsidRPr="00AF78DA" w:rsidTr="00AF78DA">
        <w:tc>
          <w:tcPr>
            <w:tcW w:w="848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5.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Термометры </w:t>
            </w:r>
          </w:p>
        </w:tc>
        <w:tc>
          <w:tcPr>
            <w:tcW w:w="1134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AF78DA" w:rsidRPr="00AF78DA" w:rsidTr="00AF78DA">
        <w:tc>
          <w:tcPr>
            <w:tcW w:w="848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6.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Лабораторная работа «Сборка действующей модели термоскопа»</w:t>
            </w:r>
          </w:p>
        </w:tc>
        <w:tc>
          <w:tcPr>
            <w:tcW w:w="1134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AF78DA" w:rsidRPr="00AF78DA" w:rsidTr="00AF78DA">
        <w:tc>
          <w:tcPr>
            <w:tcW w:w="848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7.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Атмосферное давление</w:t>
            </w:r>
          </w:p>
        </w:tc>
        <w:tc>
          <w:tcPr>
            <w:tcW w:w="1134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AF78DA" w:rsidRPr="00AF78DA" w:rsidTr="00AF78DA">
        <w:tc>
          <w:tcPr>
            <w:tcW w:w="848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8.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Роль атмосферного давления в жизни живых организмов</w:t>
            </w:r>
          </w:p>
        </w:tc>
        <w:tc>
          <w:tcPr>
            <w:tcW w:w="1134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AF78DA" w:rsidRPr="00AF78DA" w:rsidTr="00AF78DA">
        <w:tc>
          <w:tcPr>
            <w:tcW w:w="848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9.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Измерение давления. Решение задач</w:t>
            </w:r>
          </w:p>
        </w:tc>
        <w:tc>
          <w:tcPr>
            <w:tcW w:w="1134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AF78DA" w:rsidRPr="00AF78DA" w:rsidTr="00AF78DA">
        <w:tc>
          <w:tcPr>
            <w:tcW w:w="848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lastRenderedPageBreak/>
              <w:t>10.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Самостоятельная работа по теме «Манометры»</w:t>
            </w:r>
          </w:p>
        </w:tc>
        <w:tc>
          <w:tcPr>
            <w:tcW w:w="1134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AF78DA" w:rsidRPr="00AF78DA" w:rsidTr="00AF78DA">
        <w:tc>
          <w:tcPr>
            <w:tcW w:w="848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11.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Сердце и насос</w:t>
            </w:r>
          </w:p>
        </w:tc>
        <w:tc>
          <w:tcPr>
            <w:tcW w:w="1134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AF78DA" w:rsidRPr="00AF78DA" w:rsidTr="00AF78DA">
        <w:tc>
          <w:tcPr>
            <w:tcW w:w="848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12.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Лабораторный практикум «Подсчет пульса в разных условиях»</w:t>
            </w:r>
          </w:p>
        </w:tc>
        <w:tc>
          <w:tcPr>
            <w:tcW w:w="1134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AF78DA" w:rsidRPr="00AF78DA" w:rsidTr="00AF78DA">
        <w:tc>
          <w:tcPr>
            <w:tcW w:w="848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13.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Глаз и зрение. Очки </w:t>
            </w:r>
          </w:p>
        </w:tc>
        <w:tc>
          <w:tcPr>
            <w:tcW w:w="1134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AF78DA" w:rsidRPr="00AF78DA" w:rsidTr="00AF78DA">
        <w:tc>
          <w:tcPr>
            <w:tcW w:w="848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14.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Экспериментальное задание № 1 «Наблюдение изображения тени на сетчатке глаза»</w:t>
            </w:r>
          </w:p>
        </w:tc>
        <w:tc>
          <w:tcPr>
            <w:tcW w:w="1134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AF78DA" w:rsidRPr="00AF78DA" w:rsidTr="00AF78DA">
        <w:tc>
          <w:tcPr>
            <w:tcW w:w="848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15.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Экспериментальное задание № 2 «Наблюдение изображения светлого пучка на сетчатке глаза»</w:t>
            </w:r>
          </w:p>
        </w:tc>
        <w:tc>
          <w:tcPr>
            <w:tcW w:w="1134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AF78DA" w:rsidRPr="00AF78DA" w:rsidTr="00AF78DA">
        <w:tc>
          <w:tcPr>
            <w:tcW w:w="848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16.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Магниты в медицине. Решение задач</w:t>
            </w:r>
          </w:p>
        </w:tc>
        <w:tc>
          <w:tcPr>
            <w:tcW w:w="1134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AF78DA" w:rsidRPr="00AF78DA" w:rsidTr="00AF78DA">
        <w:tc>
          <w:tcPr>
            <w:tcW w:w="848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17.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Экспериментальное задание № 3 «Сборка действующей модели простейшего электромагнита»</w:t>
            </w:r>
          </w:p>
        </w:tc>
        <w:tc>
          <w:tcPr>
            <w:tcW w:w="1134" w:type="dxa"/>
            <w:vAlign w:val="center"/>
            <w:hideMark/>
          </w:tcPr>
          <w:p w:rsidR="00AF78DA" w:rsidRPr="00AF78DA" w:rsidRDefault="00AF78DA" w:rsidP="00E41196">
            <w:pPr>
              <w:jc w:val="center"/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AF78DA" w:rsidRPr="00AF78DA" w:rsidTr="00AF78DA">
        <w:tc>
          <w:tcPr>
            <w:tcW w:w="848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18.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 xml:space="preserve">Открытие </w:t>
            </w:r>
            <w:proofErr w:type="spellStart"/>
            <w:r w:rsidRPr="00AF78DA">
              <w:rPr>
                <w:sz w:val="24"/>
                <w:szCs w:val="24"/>
                <w:bdr w:val="none" w:sz="0" w:space="0" w:color="auto" w:frame="1"/>
              </w:rPr>
              <w:t>Гальвани</w:t>
            </w:r>
            <w:proofErr w:type="spellEnd"/>
            <w:r w:rsidRPr="00AF78DA">
              <w:rPr>
                <w:sz w:val="24"/>
                <w:szCs w:val="24"/>
                <w:bdr w:val="none" w:sz="0" w:space="0" w:color="auto" w:frame="1"/>
              </w:rPr>
              <w:t>. Биотоки </w:t>
            </w:r>
          </w:p>
        </w:tc>
        <w:tc>
          <w:tcPr>
            <w:tcW w:w="1134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AF78DA" w:rsidRPr="00AF78DA" w:rsidTr="00AF78DA">
        <w:tc>
          <w:tcPr>
            <w:tcW w:w="848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19.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Вольтов столб. Лабораторная работа «Изучение гальванического элемента»</w:t>
            </w:r>
          </w:p>
        </w:tc>
        <w:tc>
          <w:tcPr>
            <w:tcW w:w="1134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AF78DA" w:rsidRPr="00AF78DA" w:rsidTr="00AF78DA">
        <w:tc>
          <w:tcPr>
            <w:tcW w:w="848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20.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Применение постоянного тока с лечебной целью</w:t>
            </w:r>
          </w:p>
        </w:tc>
        <w:tc>
          <w:tcPr>
            <w:tcW w:w="1134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AF78DA" w:rsidRPr="00AF78DA" w:rsidTr="00AF78DA">
        <w:tc>
          <w:tcPr>
            <w:tcW w:w="848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21.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Решение тестовых заданий по темам «Электрические явления», «Электрический ток»</w:t>
            </w:r>
          </w:p>
        </w:tc>
        <w:tc>
          <w:tcPr>
            <w:tcW w:w="1134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AF78DA" w:rsidRPr="00AF78DA" w:rsidTr="00AF78DA">
        <w:tc>
          <w:tcPr>
            <w:tcW w:w="848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22.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Инфракрасные, ультрафиолетовые и рентгеновские лучи</w:t>
            </w:r>
          </w:p>
        </w:tc>
        <w:tc>
          <w:tcPr>
            <w:tcW w:w="1134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AF78DA" w:rsidRPr="00AF78DA" w:rsidTr="00AF78DA">
        <w:tc>
          <w:tcPr>
            <w:tcW w:w="848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23.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Физические факторы, применяемые с лечебно-профилактической целью, и действие их на организм человека</w:t>
            </w:r>
          </w:p>
        </w:tc>
        <w:tc>
          <w:tcPr>
            <w:tcW w:w="1134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AF78DA" w:rsidRPr="00AF78DA" w:rsidTr="00AF78DA">
        <w:tc>
          <w:tcPr>
            <w:tcW w:w="848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24.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Экскурсия в физиотерапевтический кабинет районной больницы</w:t>
            </w:r>
          </w:p>
        </w:tc>
        <w:tc>
          <w:tcPr>
            <w:tcW w:w="1134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AF78DA" w:rsidRPr="00AF78DA" w:rsidTr="00AF78DA">
        <w:tc>
          <w:tcPr>
            <w:tcW w:w="848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25.</w:t>
            </w: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Итоговый тест по теме «Физика и медицина»</w:t>
            </w:r>
          </w:p>
        </w:tc>
        <w:tc>
          <w:tcPr>
            <w:tcW w:w="1134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AF78DA" w:rsidRPr="00AF78DA" w:rsidTr="00AF78DA">
        <w:tc>
          <w:tcPr>
            <w:tcW w:w="848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</w:p>
        </w:tc>
        <w:tc>
          <w:tcPr>
            <w:tcW w:w="7907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Итого:</w:t>
            </w:r>
          </w:p>
        </w:tc>
        <w:tc>
          <w:tcPr>
            <w:tcW w:w="1134" w:type="dxa"/>
            <w:hideMark/>
          </w:tcPr>
          <w:p w:rsidR="00AF78DA" w:rsidRPr="00AF78DA" w:rsidRDefault="00AF78DA" w:rsidP="00E41196">
            <w:pPr>
              <w:rPr>
                <w:sz w:val="24"/>
                <w:szCs w:val="24"/>
              </w:rPr>
            </w:pPr>
            <w:r w:rsidRPr="00AF78DA">
              <w:rPr>
                <w:sz w:val="24"/>
                <w:szCs w:val="24"/>
                <w:bdr w:val="none" w:sz="0" w:space="0" w:color="auto" w:frame="1"/>
              </w:rPr>
              <w:t>35</w:t>
            </w:r>
          </w:p>
        </w:tc>
      </w:tr>
    </w:tbl>
    <w:p w:rsidR="00AF78DA" w:rsidRPr="00AF78DA" w:rsidRDefault="00AF78DA" w:rsidP="00AF78DA">
      <w:pPr>
        <w:spacing w:after="225" w:line="360" w:lineRule="atLeast"/>
        <w:textAlignment w:val="baseline"/>
        <w:rPr>
          <w:color w:val="000000"/>
        </w:rPr>
      </w:pPr>
      <w:r w:rsidRPr="00AF78DA">
        <w:rPr>
          <w:color w:val="000000"/>
        </w:rPr>
        <w:t> </w:t>
      </w:r>
    </w:p>
    <w:p w:rsidR="00AF78DA" w:rsidRPr="00AF78DA" w:rsidRDefault="00AF78DA" w:rsidP="00AF78DA">
      <w:pPr>
        <w:spacing w:after="225" w:line="360" w:lineRule="atLeast"/>
        <w:textAlignment w:val="baseline"/>
        <w:rPr>
          <w:color w:val="000000"/>
        </w:rPr>
      </w:pPr>
      <w:r w:rsidRPr="00AF78DA">
        <w:rPr>
          <w:b/>
          <w:bCs/>
          <w:color w:val="000000"/>
        </w:rPr>
        <w:t>Список литературы:</w:t>
      </w:r>
    </w:p>
    <w:p w:rsidR="00AF78DA" w:rsidRPr="00AF78DA" w:rsidRDefault="00AF78DA" w:rsidP="00AF78DA">
      <w:pPr>
        <w:numPr>
          <w:ilvl w:val="0"/>
          <w:numId w:val="26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 xml:space="preserve">Антонов В.Ф., Черныш А.М. и др. </w:t>
      </w:r>
      <w:proofErr w:type="spellStart"/>
      <w:r w:rsidRPr="00AF78DA">
        <w:rPr>
          <w:color w:val="000000"/>
          <w:bdr w:val="none" w:sz="0" w:space="0" w:color="auto" w:frame="1"/>
        </w:rPr>
        <w:t>Биофизика.-М</w:t>
      </w:r>
      <w:proofErr w:type="spellEnd"/>
      <w:r w:rsidRPr="00AF78DA">
        <w:rPr>
          <w:color w:val="000000"/>
          <w:bdr w:val="none" w:sz="0" w:space="0" w:color="auto" w:frame="1"/>
        </w:rPr>
        <w:t xml:space="preserve">.: </w:t>
      </w:r>
      <w:proofErr w:type="spellStart"/>
      <w:r w:rsidRPr="00AF78DA">
        <w:rPr>
          <w:color w:val="000000"/>
          <w:bdr w:val="none" w:sz="0" w:space="0" w:color="auto" w:frame="1"/>
        </w:rPr>
        <w:t>Владос</w:t>
      </w:r>
      <w:proofErr w:type="spellEnd"/>
      <w:r w:rsidRPr="00AF78DA">
        <w:rPr>
          <w:color w:val="000000"/>
          <w:bdr w:val="none" w:sz="0" w:space="0" w:color="auto" w:frame="1"/>
        </w:rPr>
        <w:t>, 2000.</w:t>
      </w:r>
    </w:p>
    <w:p w:rsidR="00AF78DA" w:rsidRPr="00AF78DA" w:rsidRDefault="00AF78DA" w:rsidP="00AF78DA">
      <w:pPr>
        <w:numPr>
          <w:ilvl w:val="0"/>
          <w:numId w:val="26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 xml:space="preserve">Батуев А.С., Кузьмина И.Д., </w:t>
      </w:r>
      <w:proofErr w:type="spellStart"/>
      <w:r w:rsidRPr="00AF78DA">
        <w:rPr>
          <w:color w:val="000000"/>
          <w:bdr w:val="none" w:sz="0" w:space="0" w:color="auto" w:frame="1"/>
        </w:rPr>
        <w:t>Ноздрачов</w:t>
      </w:r>
      <w:proofErr w:type="spellEnd"/>
      <w:r w:rsidRPr="00AF78DA">
        <w:rPr>
          <w:color w:val="000000"/>
          <w:bdr w:val="none" w:sz="0" w:space="0" w:color="auto" w:frame="1"/>
        </w:rPr>
        <w:t xml:space="preserve"> А.Д. и др. Биология: Человек: Учеб. Для 9 </w:t>
      </w:r>
      <w:proofErr w:type="spellStart"/>
      <w:r w:rsidRPr="00AF78DA">
        <w:rPr>
          <w:color w:val="000000"/>
          <w:bdr w:val="none" w:sz="0" w:space="0" w:color="auto" w:frame="1"/>
        </w:rPr>
        <w:t>кл</w:t>
      </w:r>
      <w:proofErr w:type="spellEnd"/>
      <w:r w:rsidRPr="00AF78DA">
        <w:rPr>
          <w:color w:val="000000"/>
          <w:bdr w:val="none" w:sz="0" w:space="0" w:color="auto" w:frame="1"/>
        </w:rPr>
        <w:t>. – М.: Просвещение, 1994.</w:t>
      </w:r>
    </w:p>
    <w:p w:rsidR="00AF78DA" w:rsidRPr="00AF78DA" w:rsidRDefault="00AF78DA" w:rsidP="00AF78DA">
      <w:pPr>
        <w:numPr>
          <w:ilvl w:val="0"/>
          <w:numId w:val="26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 xml:space="preserve">Блохин М.Е., </w:t>
      </w:r>
      <w:proofErr w:type="spellStart"/>
      <w:r w:rsidRPr="00AF78DA">
        <w:rPr>
          <w:color w:val="000000"/>
          <w:bdr w:val="none" w:sz="0" w:space="0" w:color="auto" w:frame="1"/>
        </w:rPr>
        <w:t>Эссаулова</w:t>
      </w:r>
      <w:proofErr w:type="spellEnd"/>
      <w:r w:rsidRPr="00AF78DA">
        <w:rPr>
          <w:color w:val="000000"/>
          <w:bdr w:val="none" w:sz="0" w:space="0" w:color="auto" w:frame="1"/>
        </w:rPr>
        <w:t xml:space="preserve"> И.А., Мансурова Г.В. Руководство к лабораторным работам по медицинской и биологической физике. – М.: Дрофа, 2002.</w:t>
      </w:r>
    </w:p>
    <w:p w:rsidR="00AF78DA" w:rsidRPr="00AF78DA" w:rsidRDefault="00AF78DA" w:rsidP="00AF78DA">
      <w:pPr>
        <w:numPr>
          <w:ilvl w:val="0"/>
          <w:numId w:val="26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Волобуев А.Н. Курс физики и биофизики. – Самара: ФГУП Изд-во «Самарский дом печати», 2004.</w:t>
      </w:r>
    </w:p>
    <w:p w:rsidR="00AF78DA" w:rsidRPr="00AF78DA" w:rsidRDefault="00AF78DA" w:rsidP="00AF78DA">
      <w:pPr>
        <w:numPr>
          <w:ilvl w:val="0"/>
          <w:numId w:val="26"/>
        </w:numPr>
        <w:ind w:left="0"/>
        <w:textAlignment w:val="baseline"/>
        <w:rPr>
          <w:color w:val="000000"/>
        </w:rPr>
      </w:pPr>
      <w:proofErr w:type="spellStart"/>
      <w:r w:rsidRPr="00AF78DA">
        <w:rPr>
          <w:color w:val="000000"/>
          <w:bdr w:val="none" w:sz="0" w:space="0" w:color="auto" w:frame="1"/>
        </w:rPr>
        <w:t>Гальперштейн</w:t>
      </w:r>
      <w:proofErr w:type="spellEnd"/>
      <w:r w:rsidRPr="00AF78DA">
        <w:rPr>
          <w:color w:val="000000"/>
          <w:bdr w:val="none" w:sz="0" w:space="0" w:color="auto" w:frame="1"/>
        </w:rPr>
        <w:t xml:space="preserve"> Л. Забавная физика: научно-популярная книга. – М.: Детская литература, 1993.</w:t>
      </w:r>
    </w:p>
    <w:p w:rsidR="00AF78DA" w:rsidRPr="00AF78DA" w:rsidRDefault="00AF78DA" w:rsidP="00AF78DA">
      <w:pPr>
        <w:numPr>
          <w:ilvl w:val="0"/>
          <w:numId w:val="26"/>
        </w:numPr>
        <w:ind w:left="0"/>
        <w:textAlignment w:val="baseline"/>
        <w:rPr>
          <w:color w:val="000000"/>
        </w:rPr>
      </w:pPr>
      <w:proofErr w:type="gramStart"/>
      <w:r w:rsidRPr="00AF78DA">
        <w:rPr>
          <w:color w:val="000000"/>
          <w:bdr w:val="none" w:sz="0" w:space="0" w:color="auto" w:frame="1"/>
        </w:rPr>
        <w:t>Горев</w:t>
      </w:r>
      <w:proofErr w:type="gramEnd"/>
      <w:r w:rsidRPr="00AF78DA">
        <w:rPr>
          <w:color w:val="000000"/>
          <w:bdr w:val="none" w:sz="0" w:space="0" w:color="auto" w:frame="1"/>
        </w:rPr>
        <w:t xml:space="preserve"> Л.А. Занимательные опыты по физике. – М.: Просвещение, 1985.</w:t>
      </w:r>
    </w:p>
    <w:p w:rsidR="00AF78DA" w:rsidRPr="00AF78DA" w:rsidRDefault="00AF78DA" w:rsidP="00AF78DA">
      <w:pPr>
        <w:numPr>
          <w:ilvl w:val="0"/>
          <w:numId w:val="26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Ремизов А.Н. Медицинская и биологическая физика. – М.: Высшая школа, 1987.</w:t>
      </w:r>
    </w:p>
    <w:p w:rsidR="00AF78DA" w:rsidRPr="00AF78DA" w:rsidRDefault="00AF78DA" w:rsidP="00AF78DA">
      <w:pPr>
        <w:numPr>
          <w:ilvl w:val="0"/>
          <w:numId w:val="26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>Справочник по физиотерапии</w:t>
      </w:r>
      <w:proofErr w:type="gramStart"/>
      <w:r w:rsidRPr="00AF78DA">
        <w:rPr>
          <w:color w:val="000000"/>
          <w:bdr w:val="none" w:sz="0" w:space="0" w:color="auto" w:frame="1"/>
        </w:rPr>
        <w:t>/ П</w:t>
      </w:r>
      <w:proofErr w:type="gramEnd"/>
      <w:r w:rsidRPr="00AF78DA">
        <w:rPr>
          <w:color w:val="000000"/>
          <w:bdr w:val="none" w:sz="0" w:space="0" w:color="auto" w:frame="1"/>
        </w:rPr>
        <w:t xml:space="preserve">од ред. А.Н. </w:t>
      </w:r>
      <w:proofErr w:type="spellStart"/>
      <w:r w:rsidRPr="00AF78DA">
        <w:rPr>
          <w:color w:val="000000"/>
          <w:bdr w:val="none" w:sz="0" w:space="0" w:color="auto" w:frame="1"/>
        </w:rPr>
        <w:t>Обросова</w:t>
      </w:r>
      <w:proofErr w:type="spellEnd"/>
      <w:r w:rsidRPr="00AF78DA">
        <w:rPr>
          <w:color w:val="000000"/>
          <w:bdr w:val="none" w:sz="0" w:space="0" w:color="auto" w:frame="1"/>
        </w:rPr>
        <w:t xml:space="preserve"> – М.: Медицина, 1976.</w:t>
      </w:r>
    </w:p>
    <w:p w:rsidR="00AF78DA" w:rsidRPr="00AF78DA" w:rsidRDefault="00AF78DA" w:rsidP="00AF78DA">
      <w:pPr>
        <w:numPr>
          <w:ilvl w:val="0"/>
          <w:numId w:val="26"/>
        </w:numPr>
        <w:ind w:left="0"/>
        <w:textAlignment w:val="baseline"/>
        <w:rPr>
          <w:color w:val="000000"/>
        </w:rPr>
      </w:pPr>
      <w:r w:rsidRPr="00AF78DA">
        <w:rPr>
          <w:color w:val="000000"/>
          <w:bdr w:val="none" w:sz="0" w:space="0" w:color="auto" w:frame="1"/>
        </w:rPr>
        <w:t xml:space="preserve">Элементарный учебник физики: Учебное пособие в 3 т./ Под ред. Г.С. </w:t>
      </w:r>
      <w:proofErr w:type="spellStart"/>
      <w:r w:rsidRPr="00AF78DA">
        <w:rPr>
          <w:color w:val="000000"/>
          <w:bdr w:val="none" w:sz="0" w:space="0" w:color="auto" w:frame="1"/>
        </w:rPr>
        <w:t>Лансберга</w:t>
      </w:r>
      <w:proofErr w:type="spellEnd"/>
      <w:r w:rsidRPr="00AF78DA">
        <w:rPr>
          <w:color w:val="000000"/>
          <w:bdr w:val="none" w:sz="0" w:space="0" w:color="auto" w:frame="1"/>
        </w:rPr>
        <w:t>. Т. 1. Механика. Теплота. Молекулярная физика. _ М.: Наука, 1935.</w:t>
      </w:r>
    </w:p>
    <w:p w:rsidR="00AF78DA" w:rsidRPr="00AF78DA" w:rsidRDefault="00AF78DA" w:rsidP="00AF78DA">
      <w:pPr>
        <w:spacing w:after="225" w:line="360" w:lineRule="atLeast"/>
        <w:textAlignment w:val="baseline"/>
        <w:rPr>
          <w:color w:val="000000"/>
        </w:rPr>
      </w:pPr>
      <w:r w:rsidRPr="00AF78DA">
        <w:rPr>
          <w:color w:val="000000"/>
        </w:rPr>
        <w:t> </w:t>
      </w:r>
    </w:p>
    <w:p w:rsidR="00AF78DA" w:rsidRPr="0050128A" w:rsidRDefault="00AF78DA" w:rsidP="00AF78DA">
      <w:pPr>
        <w:spacing w:after="225" w:line="360" w:lineRule="atLeast"/>
        <w:textAlignment w:val="baseline"/>
        <w:rPr>
          <w:rFonts w:ascii="Arial" w:hAnsi="Arial" w:cs="Arial"/>
          <w:color w:val="000000"/>
        </w:rPr>
      </w:pPr>
    </w:p>
    <w:sectPr w:rsidR="00AF78DA" w:rsidRPr="0050128A" w:rsidSect="00AF78DA">
      <w:pgSz w:w="11906" w:h="16838"/>
      <w:pgMar w:top="851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10798"/>
    <w:multiLevelType w:val="multilevel"/>
    <w:tmpl w:val="012AFB5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AB574C"/>
    <w:multiLevelType w:val="hybridMultilevel"/>
    <w:tmpl w:val="854C37D4"/>
    <w:lvl w:ilvl="0" w:tplc="0419000D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">
    <w:nsid w:val="07EE6B51"/>
    <w:multiLevelType w:val="multilevel"/>
    <w:tmpl w:val="A4BE8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F44DFC"/>
    <w:multiLevelType w:val="multilevel"/>
    <w:tmpl w:val="FE187C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030211"/>
    <w:multiLevelType w:val="multilevel"/>
    <w:tmpl w:val="D77C6F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FE77E7"/>
    <w:multiLevelType w:val="hybridMultilevel"/>
    <w:tmpl w:val="4470DF24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A3A52D7"/>
    <w:multiLevelType w:val="multilevel"/>
    <w:tmpl w:val="A9F2428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525D8C"/>
    <w:multiLevelType w:val="multilevel"/>
    <w:tmpl w:val="26F4C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F5A08A2"/>
    <w:multiLevelType w:val="multilevel"/>
    <w:tmpl w:val="E0629BD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1992C77"/>
    <w:multiLevelType w:val="multilevel"/>
    <w:tmpl w:val="F4A2AFC8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0">
    <w:nsid w:val="295D10B9"/>
    <w:multiLevelType w:val="hybridMultilevel"/>
    <w:tmpl w:val="6562E650"/>
    <w:lvl w:ilvl="0" w:tplc="1BEE0066">
      <w:start w:val="1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  <w:b w:val="0"/>
      </w:rPr>
    </w:lvl>
    <w:lvl w:ilvl="1" w:tplc="0419000F">
      <w:start w:val="1"/>
      <w:numFmt w:val="decimal"/>
      <w:lvlText w:val="%2."/>
      <w:lvlJc w:val="left"/>
      <w:pPr>
        <w:tabs>
          <w:tab w:val="num" w:pos="2856"/>
        </w:tabs>
        <w:ind w:left="2856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576"/>
        </w:tabs>
        <w:ind w:left="357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</w:lvl>
  </w:abstractNum>
  <w:abstractNum w:abstractNumId="11">
    <w:nsid w:val="2D8507CD"/>
    <w:multiLevelType w:val="multilevel"/>
    <w:tmpl w:val="025CCA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CB95698"/>
    <w:multiLevelType w:val="multilevel"/>
    <w:tmpl w:val="939EA2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DFA5DBE"/>
    <w:multiLevelType w:val="singleLevel"/>
    <w:tmpl w:val="01743CD6"/>
    <w:lvl w:ilvl="0">
      <w:start w:val="1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  <w:b/>
      </w:rPr>
    </w:lvl>
  </w:abstractNum>
  <w:abstractNum w:abstractNumId="14">
    <w:nsid w:val="4D174029"/>
    <w:multiLevelType w:val="hybridMultilevel"/>
    <w:tmpl w:val="5A5289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4A348C"/>
    <w:multiLevelType w:val="multilevel"/>
    <w:tmpl w:val="4732E0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6373CF2"/>
    <w:multiLevelType w:val="hybridMultilevel"/>
    <w:tmpl w:val="6562E650"/>
    <w:lvl w:ilvl="0" w:tplc="1BEE0066">
      <w:start w:val="1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  <w:b w:val="0"/>
      </w:rPr>
    </w:lvl>
    <w:lvl w:ilvl="1" w:tplc="0419000F">
      <w:start w:val="1"/>
      <w:numFmt w:val="decimal"/>
      <w:lvlText w:val="%2."/>
      <w:lvlJc w:val="left"/>
      <w:pPr>
        <w:tabs>
          <w:tab w:val="num" w:pos="2856"/>
        </w:tabs>
        <w:ind w:left="2856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576"/>
        </w:tabs>
        <w:ind w:left="357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</w:lvl>
  </w:abstractNum>
  <w:abstractNum w:abstractNumId="17">
    <w:nsid w:val="591C409F"/>
    <w:multiLevelType w:val="multilevel"/>
    <w:tmpl w:val="CD0AA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F963DD3"/>
    <w:multiLevelType w:val="hybridMultilevel"/>
    <w:tmpl w:val="D556E16A"/>
    <w:lvl w:ilvl="0" w:tplc="E428642E">
      <w:start w:val="1"/>
      <w:numFmt w:val="decimal"/>
      <w:lvlText w:val="%1."/>
      <w:lvlJc w:val="left"/>
      <w:pPr>
        <w:ind w:left="294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</w:lvl>
    <w:lvl w:ilvl="3" w:tplc="0419000F" w:tentative="1">
      <w:start w:val="1"/>
      <w:numFmt w:val="decimal"/>
      <w:lvlText w:val="%4."/>
      <w:lvlJc w:val="left"/>
      <w:pPr>
        <w:ind w:left="2454" w:hanging="360"/>
      </w:p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</w:lvl>
    <w:lvl w:ilvl="6" w:tplc="0419000F" w:tentative="1">
      <w:start w:val="1"/>
      <w:numFmt w:val="decimal"/>
      <w:lvlText w:val="%7."/>
      <w:lvlJc w:val="left"/>
      <w:pPr>
        <w:ind w:left="4614" w:hanging="360"/>
      </w:p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9">
    <w:nsid w:val="63AA4A09"/>
    <w:multiLevelType w:val="multilevel"/>
    <w:tmpl w:val="E98EB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6FB0720"/>
    <w:multiLevelType w:val="hybridMultilevel"/>
    <w:tmpl w:val="F8C2CBC0"/>
    <w:lvl w:ilvl="0" w:tplc="0419000B">
      <w:start w:val="1"/>
      <w:numFmt w:val="bullet"/>
      <w:lvlText w:val="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52"/>
        </w:tabs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72"/>
        </w:tabs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2"/>
        </w:tabs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2"/>
        </w:tabs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2"/>
        </w:tabs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2"/>
        </w:tabs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2"/>
        </w:tabs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2"/>
        </w:tabs>
        <w:ind w:left="6492" w:hanging="360"/>
      </w:pPr>
      <w:rPr>
        <w:rFonts w:ascii="Wingdings" w:hAnsi="Wingdings" w:hint="default"/>
      </w:rPr>
    </w:lvl>
  </w:abstractNum>
  <w:abstractNum w:abstractNumId="21">
    <w:nsid w:val="70BB176C"/>
    <w:multiLevelType w:val="multilevel"/>
    <w:tmpl w:val="803E31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3D8729A"/>
    <w:multiLevelType w:val="multilevel"/>
    <w:tmpl w:val="87381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B913C11"/>
    <w:multiLevelType w:val="multilevel"/>
    <w:tmpl w:val="1A4A0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BA2575B"/>
    <w:multiLevelType w:val="multilevel"/>
    <w:tmpl w:val="28B27F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E19685D"/>
    <w:multiLevelType w:val="hybridMultilevel"/>
    <w:tmpl w:val="F662CD3A"/>
    <w:lvl w:ilvl="0" w:tplc="0419000D">
      <w:start w:val="1"/>
      <w:numFmt w:val="bullet"/>
      <w:lvlText w:val=""/>
      <w:lvlJc w:val="left"/>
      <w:pPr>
        <w:tabs>
          <w:tab w:val="num" w:pos="1776"/>
        </w:tabs>
        <w:ind w:left="177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25"/>
  </w:num>
  <w:num w:numId="4">
    <w:abstractNumId w:val="5"/>
  </w:num>
  <w:num w:numId="5">
    <w:abstractNumId w:val="20"/>
  </w:num>
  <w:num w:numId="6">
    <w:abstractNumId w:val="16"/>
  </w:num>
  <w:num w:numId="7">
    <w:abstractNumId w:val="14"/>
  </w:num>
  <w:num w:numId="8">
    <w:abstractNumId w:val="18"/>
  </w:num>
  <w:num w:numId="9">
    <w:abstractNumId w:val="10"/>
  </w:num>
  <w:num w:numId="10">
    <w:abstractNumId w:val="9"/>
  </w:num>
  <w:num w:numId="11">
    <w:abstractNumId w:val="7"/>
  </w:num>
  <w:num w:numId="12">
    <w:abstractNumId w:val="21"/>
  </w:num>
  <w:num w:numId="13">
    <w:abstractNumId w:val="0"/>
  </w:num>
  <w:num w:numId="14">
    <w:abstractNumId w:val="12"/>
  </w:num>
  <w:num w:numId="15">
    <w:abstractNumId w:val="8"/>
  </w:num>
  <w:num w:numId="16">
    <w:abstractNumId w:val="24"/>
  </w:num>
  <w:num w:numId="17">
    <w:abstractNumId w:val="6"/>
  </w:num>
  <w:num w:numId="18">
    <w:abstractNumId w:val="11"/>
  </w:num>
  <w:num w:numId="19">
    <w:abstractNumId w:val="22"/>
  </w:num>
  <w:num w:numId="20">
    <w:abstractNumId w:val="2"/>
  </w:num>
  <w:num w:numId="21">
    <w:abstractNumId w:val="19"/>
  </w:num>
  <w:num w:numId="22">
    <w:abstractNumId w:val="23"/>
  </w:num>
  <w:num w:numId="23">
    <w:abstractNumId w:val="4"/>
  </w:num>
  <w:num w:numId="24">
    <w:abstractNumId w:val="3"/>
  </w:num>
  <w:num w:numId="25">
    <w:abstractNumId w:val="17"/>
  </w:num>
  <w:num w:numId="2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4AA5"/>
    <w:rsid w:val="00037159"/>
    <w:rsid w:val="00041FA9"/>
    <w:rsid w:val="000B71D6"/>
    <w:rsid w:val="00137271"/>
    <w:rsid w:val="00141B19"/>
    <w:rsid w:val="001B1386"/>
    <w:rsid w:val="00212E8E"/>
    <w:rsid w:val="00265FF1"/>
    <w:rsid w:val="00303FCC"/>
    <w:rsid w:val="00304D78"/>
    <w:rsid w:val="003C4E1C"/>
    <w:rsid w:val="00402352"/>
    <w:rsid w:val="004400A2"/>
    <w:rsid w:val="00457C9C"/>
    <w:rsid w:val="00496765"/>
    <w:rsid w:val="00543645"/>
    <w:rsid w:val="00550AC6"/>
    <w:rsid w:val="005B7821"/>
    <w:rsid w:val="005C7B99"/>
    <w:rsid w:val="00620389"/>
    <w:rsid w:val="006A3C73"/>
    <w:rsid w:val="006A60C7"/>
    <w:rsid w:val="006B7F2A"/>
    <w:rsid w:val="00702AD9"/>
    <w:rsid w:val="007042B5"/>
    <w:rsid w:val="007467DB"/>
    <w:rsid w:val="007474D8"/>
    <w:rsid w:val="0078452E"/>
    <w:rsid w:val="007B0135"/>
    <w:rsid w:val="007D5A58"/>
    <w:rsid w:val="007F13C6"/>
    <w:rsid w:val="008432F7"/>
    <w:rsid w:val="00847CC1"/>
    <w:rsid w:val="00856618"/>
    <w:rsid w:val="008743FE"/>
    <w:rsid w:val="008A01BE"/>
    <w:rsid w:val="009106B1"/>
    <w:rsid w:val="00927E80"/>
    <w:rsid w:val="00964AA5"/>
    <w:rsid w:val="00990CDB"/>
    <w:rsid w:val="009A6D5A"/>
    <w:rsid w:val="009D3C66"/>
    <w:rsid w:val="00A74A66"/>
    <w:rsid w:val="00A94BF8"/>
    <w:rsid w:val="00AB7604"/>
    <w:rsid w:val="00AF78DA"/>
    <w:rsid w:val="00B46716"/>
    <w:rsid w:val="00BA5DE4"/>
    <w:rsid w:val="00BC3AE7"/>
    <w:rsid w:val="00BD59C8"/>
    <w:rsid w:val="00BE4E61"/>
    <w:rsid w:val="00BF0F75"/>
    <w:rsid w:val="00C53438"/>
    <w:rsid w:val="00C92FE6"/>
    <w:rsid w:val="00CA15BB"/>
    <w:rsid w:val="00CE5287"/>
    <w:rsid w:val="00D13D03"/>
    <w:rsid w:val="00D40EC6"/>
    <w:rsid w:val="00D43BBE"/>
    <w:rsid w:val="00D73289"/>
    <w:rsid w:val="00E2039A"/>
    <w:rsid w:val="00E665AD"/>
    <w:rsid w:val="00E77E9F"/>
    <w:rsid w:val="00EA6141"/>
    <w:rsid w:val="00F568A5"/>
    <w:rsid w:val="00F93E21"/>
    <w:rsid w:val="00F9674A"/>
    <w:rsid w:val="00FB5804"/>
    <w:rsid w:val="00FC3A8D"/>
    <w:rsid w:val="00FE5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A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64AA5"/>
    <w:pPr>
      <w:keepNext/>
      <w:jc w:val="center"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64AA5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Normal (Web)"/>
    <w:basedOn w:val="a"/>
    <w:uiPriority w:val="99"/>
    <w:unhideWhenUsed/>
    <w:rsid w:val="00457C9C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BE4E61"/>
    <w:pPr>
      <w:ind w:left="720"/>
      <w:contextualSpacing/>
    </w:pPr>
  </w:style>
  <w:style w:type="character" w:styleId="a5">
    <w:name w:val="Strong"/>
    <w:basedOn w:val="a0"/>
    <w:uiPriority w:val="99"/>
    <w:qFormat/>
    <w:rsid w:val="00927E80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FB580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5804"/>
    <w:rPr>
      <w:rFonts w:ascii="Tahoma" w:eastAsia="Times New Roman" w:hAnsi="Tahoma" w:cs="Tahoma"/>
      <w:sz w:val="16"/>
      <w:szCs w:val="16"/>
      <w:lang w:eastAsia="ru-RU"/>
    </w:rPr>
  </w:style>
  <w:style w:type="table" w:styleId="a8">
    <w:name w:val="Table Grid"/>
    <w:basedOn w:val="a1"/>
    <w:uiPriority w:val="59"/>
    <w:rsid w:val="00AF78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9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8</Pages>
  <Words>2804</Words>
  <Characters>15985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кампьютер № 3б</cp:lastModifiedBy>
  <cp:revision>5</cp:revision>
  <cp:lastPrinted>2020-01-06T04:59:00Z</cp:lastPrinted>
  <dcterms:created xsi:type="dcterms:W3CDTF">2021-08-17T05:58:00Z</dcterms:created>
  <dcterms:modified xsi:type="dcterms:W3CDTF">2021-10-19T10:27:00Z</dcterms:modified>
</cp:coreProperties>
</file>